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53" w:rsidRDefault="00D11053" w:rsidP="00D11053">
      <w:pPr>
        <w:pStyle w:val="Title"/>
      </w:pPr>
      <w:r>
        <w:t>Hilde questions addendum</w:t>
      </w:r>
      <w:bookmarkStart w:id="0" w:name="_GoBack"/>
      <w:bookmarkEnd w:id="0"/>
    </w:p>
    <w:p w:rsidR="006A6E14" w:rsidRPr="006A6E14" w:rsidRDefault="006A6E14" w:rsidP="006A6E14">
      <w:pPr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6A6E14">
        <w:rPr>
          <w:rFonts w:ascii="Calibri" w:eastAsia="Times New Roman" w:hAnsi="Calibri" w:cs="Calibri"/>
          <w:b/>
          <w:i/>
          <w:color w:val="000000" w:themeColor="text1"/>
        </w:rPr>
        <w:t xml:space="preserve">1)  </w:t>
      </w:r>
      <w:r w:rsidRPr="006A6E14">
        <w:rPr>
          <w:rFonts w:ascii="Calibri" w:eastAsia="Times New Roman" w:hAnsi="Calibri" w:cs="Calibri"/>
          <w:b/>
          <w:i/>
          <w:color w:val="000000" w:themeColor="text1"/>
        </w:rPr>
        <w:t>What are the weaknesses or flaws detected in the current version of the CollectionsPattern (as currently in Lion)?</w:t>
      </w:r>
    </w:p>
    <w:p w:rsidR="00570C19" w:rsidRPr="006A6E14" w:rsidRDefault="00570C19"/>
    <w:p w:rsidR="006A6E14" w:rsidRPr="006A6E14" w:rsidRDefault="006A6E14" w:rsidP="006A6E14">
      <w:pPr>
        <w:rPr>
          <w:rFonts w:ascii="Times New Roman" w:eastAsia="Times New Roman" w:hAnsi="Times New Roman" w:cs="Times New Roman"/>
          <w:color w:val="000000" w:themeColor="text1"/>
        </w:rPr>
      </w:pPr>
      <w:r w:rsidRPr="006A6E14">
        <w:rPr>
          <w:rFonts w:ascii="Calibri" w:eastAsia="Times New Roman" w:hAnsi="Calibri" w:cs="Calibri"/>
          <w:color w:val="000000" w:themeColor="text1"/>
        </w:rPr>
        <w:t>While the application of patterns is not integral to a CollectionsPattern or any other pattern, the complexity of a pattern has huge</w:t>
      </w:r>
      <w:r>
        <w:rPr>
          <w:rFonts w:ascii="Calibri" w:eastAsia="Times New Roman" w:hAnsi="Calibri" w:cs="Calibri"/>
          <w:color w:val="000000" w:themeColor="text1"/>
        </w:rPr>
        <w:t xml:space="preserve"> consequences for the model as a</w:t>
      </w:r>
      <w:r w:rsidRPr="006A6E14">
        <w:rPr>
          <w:rFonts w:ascii="Calibri" w:eastAsia="Times New Roman" w:hAnsi="Calibri" w:cs="Calibri"/>
          <w:color w:val="000000" w:themeColor="text1"/>
        </w:rPr>
        <w:t xml:space="preserve"> whole because</w:t>
      </w:r>
      <w:r>
        <w:rPr>
          <w:rFonts w:ascii="Calibri" w:eastAsia="Times New Roman" w:hAnsi="Calibri" w:cs="Calibri"/>
          <w:color w:val="000000" w:themeColor="text1"/>
        </w:rPr>
        <w:t>,</w:t>
      </w:r>
      <w:r w:rsidRPr="006A6E14">
        <w:rPr>
          <w:rFonts w:ascii="Calibri" w:eastAsia="Times New Roman" w:hAnsi="Calibri" w:cs="Calibri"/>
          <w:color w:val="000000" w:themeColor="text1"/>
        </w:rPr>
        <w:t xml:space="preserve"> to the extent that it is used and to the extent that it is complicated, it will grow both the number of classes and relat</w:t>
      </w:r>
      <w:r>
        <w:rPr>
          <w:rFonts w:ascii="Calibri" w:eastAsia="Times New Roman" w:hAnsi="Calibri" w:cs="Calibri"/>
          <w:color w:val="000000" w:themeColor="text1"/>
        </w:rPr>
        <w:t>ionships in the model</w:t>
      </w:r>
      <w:r w:rsidRPr="006A6E14">
        <w:rPr>
          <w:rFonts w:ascii="Calibri" w:eastAsia="Times New Roman" w:hAnsi="Calibri" w:cs="Calibri"/>
          <w:color w:val="000000" w:themeColor="text1"/>
        </w:rPr>
        <w:t>. </w:t>
      </w:r>
    </w:p>
    <w:p w:rsidR="006A6E14" w:rsidRPr="006A6E14" w:rsidRDefault="006A6E14" w:rsidP="006A6E14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A6E14" w:rsidRPr="006A6E14" w:rsidRDefault="006A6E14" w:rsidP="006A6E14">
      <w:pPr>
        <w:rPr>
          <w:rFonts w:ascii="Helvetica" w:eastAsia="Times New Roman" w:hAnsi="Helvetica" w:cs="Times New Roman"/>
          <w:color w:val="000000" w:themeColor="text1"/>
        </w:rPr>
      </w:pPr>
      <w:r w:rsidRPr="006A6E14">
        <w:rPr>
          <w:rFonts w:ascii="Calibri" w:eastAsia="Times New Roman" w:hAnsi="Calibri" w:cs="Calibri"/>
          <w:color w:val="000000" w:themeColor="text1"/>
        </w:rPr>
        <w:t>Because the CollectionsPattern in the prototype was BIG and because of the modeling mechanism that was used to ap</w:t>
      </w:r>
      <w:r>
        <w:rPr>
          <w:rFonts w:ascii="Calibri" w:eastAsia="Times New Roman" w:hAnsi="Calibri" w:cs="Calibri"/>
          <w:color w:val="000000" w:themeColor="text1"/>
        </w:rPr>
        <w:t>ply it and because there are as many as 15 or more</w:t>
      </w:r>
      <w:r w:rsidRPr="006A6E14">
        <w:rPr>
          <w:rFonts w:ascii="Calibri" w:eastAsia="Times New Roman" w:hAnsi="Calibri" w:cs="Calibri"/>
          <w:color w:val="000000" w:themeColor="text1"/>
        </w:rPr>
        <w:t xml:space="preserve"> applications of the CollectionsPattern, we wanted to reduce its complexity, come up with a mechanism for applying it that was UML compliant and limit the number of applications.</w:t>
      </w:r>
    </w:p>
    <w:p w:rsidR="006A6E14" w:rsidRPr="006A6E14" w:rsidRDefault="006A6E14" w:rsidP="006A6E14">
      <w:pPr>
        <w:rPr>
          <w:rFonts w:ascii="Helvetica" w:eastAsia="Times New Roman" w:hAnsi="Helvetica" w:cs="Times New Roman"/>
          <w:color w:val="000000" w:themeColor="text1"/>
        </w:rPr>
      </w:pPr>
      <w:r w:rsidRPr="006A6E14">
        <w:rPr>
          <w:rFonts w:ascii="Calibri" w:eastAsia="Times New Roman" w:hAnsi="Calibri" w:cs="Calibri"/>
          <w:color w:val="000000" w:themeColor="text1"/>
        </w:rPr>
        <w:br/>
        <w:t>With respect to its complexity this has been somewhat reduced by not using structured datatypes which simply hid lots of complexity and makes collections harder to understand. </w:t>
      </w:r>
    </w:p>
    <w:p w:rsidR="006A6E14" w:rsidRPr="006A6E14" w:rsidRDefault="006A6E14" w:rsidP="006A6E14">
      <w:pPr>
        <w:rPr>
          <w:rFonts w:ascii="Helvetica" w:eastAsia="Times New Roman" w:hAnsi="Helvetica" w:cs="Times New Roman"/>
          <w:color w:val="000000" w:themeColor="text1"/>
        </w:rPr>
      </w:pPr>
      <w:r w:rsidRPr="006A6E14">
        <w:rPr>
          <w:rFonts w:ascii="Calibri" w:eastAsia="Times New Roman" w:hAnsi="Calibri" w:cs="Calibri"/>
          <w:color w:val="000000" w:themeColor="text1"/>
        </w:rPr>
        <w:br/>
        <w:t>We are still weighing a couple of mechanisms for applying design patterns. Both will reduce the number of concrete classes in the model.</w:t>
      </w:r>
      <w:r>
        <w:rPr>
          <w:rFonts w:ascii="Calibri" w:eastAsia="Times New Roman" w:hAnsi="Calibri" w:cs="Calibri"/>
          <w:color w:val="000000" w:themeColor="text1"/>
        </w:rPr>
        <w:t xml:space="preserve"> One approach uses UML abstraction and the other uses UML </w:t>
      </w:r>
      <w:hyperlink r:id="rId4" w:history="1">
        <w:r w:rsidRPr="006A6E14">
          <w:rPr>
            <w:rStyle w:val="Hyperlink"/>
            <w:rFonts w:ascii="Calibri" w:eastAsia="Times New Roman" w:hAnsi="Calibri" w:cs="Calibri"/>
          </w:rPr>
          <w:t>interface realization</w:t>
        </w:r>
      </w:hyperlink>
      <w:r>
        <w:rPr>
          <w:rFonts w:ascii="Calibri" w:eastAsia="Times New Roman" w:hAnsi="Calibri" w:cs="Calibri"/>
          <w:color w:val="000000" w:themeColor="text1"/>
        </w:rPr>
        <w:t>. We are leaning towards</w:t>
      </w:r>
      <w:r w:rsidR="00343F69">
        <w:rPr>
          <w:rFonts w:ascii="Calibri" w:eastAsia="Times New Roman" w:hAnsi="Calibri" w:cs="Calibri"/>
          <w:color w:val="000000" w:themeColor="text1"/>
        </w:rPr>
        <w:t xml:space="preserve"> interface realization because interfaces don’t need to count as classes in a UML model. Note that interface realization is a specialized abstraction relationship. In the prototype concrete classes were employed to indicate the pattern in which a collection participates.</w:t>
      </w:r>
    </w:p>
    <w:p w:rsidR="006A6E14" w:rsidRPr="006A6E14" w:rsidRDefault="006A6E14" w:rsidP="006A6E14">
      <w:pPr>
        <w:rPr>
          <w:rFonts w:ascii="Helvetica" w:eastAsia="Times New Roman" w:hAnsi="Helvetica" w:cs="Times New Roman"/>
          <w:color w:val="000000" w:themeColor="text1"/>
        </w:rPr>
      </w:pPr>
    </w:p>
    <w:p w:rsidR="006A6E14" w:rsidRDefault="006A6E14" w:rsidP="006A6E14">
      <w:pPr>
        <w:rPr>
          <w:rFonts w:ascii="Calibri" w:eastAsia="Times New Roman" w:hAnsi="Calibri" w:cs="Calibri"/>
          <w:color w:val="000000" w:themeColor="text1"/>
        </w:rPr>
      </w:pPr>
      <w:r w:rsidRPr="006A6E14">
        <w:rPr>
          <w:rFonts w:ascii="Calibri" w:eastAsia="Times New Roman" w:hAnsi="Calibri" w:cs="Calibri"/>
          <w:color w:val="000000" w:themeColor="text1"/>
        </w:rPr>
        <w:t>Finally</w:t>
      </w:r>
      <w:r w:rsidR="00D11053">
        <w:rPr>
          <w:rFonts w:ascii="Calibri" w:eastAsia="Times New Roman" w:hAnsi="Calibri" w:cs="Calibri"/>
          <w:color w:val="000000" w:themeColor="text1"/>
        </w:rPr>
        <w:t>,</w:t>
      </w:r>
      <w:r w:rsidRPr="006A6E14">
        <w:rPr>
          <w:rFonts w:ascii="Calibri" w:eastAsia="Times New Roman" w:hAnsi="Calibri" w:cs="Calibri"/>
          <w:color w:val="000000" w:themeColor="text1"/>
        </w:rPr>
        <w:t xml:space="preserve"> we are coming up with modeling principles for when to use collections and when to use UML aggregation This will impact several packages that exploded with new classes because of collecti</w:t>
      </w:r>
      <w:r w:rsidR="00D11053">
        <w:rPr>
          <w:rFonts w:ascii="Calibri" w:eastAsia="Times New Roman" w:hAnsi="Calibri" w:cs="Calibri"/>
          <w:color w:val="000000" w:themeColor="text1"/>
        </w:rPr>
        <w:t>ons. T</w:t>
      </w:r>
      <w:r w:rsidRPr="006A6E14">
        <w:rPr>
          <w:rFonts w:ascii="Calibri" w:eastAsia="Times New Roman" w:hAnsi="Calibri" w:cs="Calibri"/>
          <w:color w:val="000000" w:themeColor="text1"/>
        </w:rPr>
        <w:t>ake Representations</w:t>
      </w:r>
      <w:r w:rsidR="00D11053">
        <w:rPr>
          <w:rFonts w:ascii="Calibri" w:eastAsia="Times New Roman" w:hAnsi="Calibri" w:cs="Calibri"/>
          <w:color w:val="000000" w:themeColor="text1"/>
        </w:rPr>
        <w:t>,</w:t>
      </w:r>
      <w:r w:rsidRPr="006A6E14">
        <w:rPr>
          <w:rFonts w:ascii="Calibri" w:eastAsia="Times New Roman" w:hAnsi="Calibri" w:cs="Calibri"/>
          <w:color w:val="000000" w:themeColor="text1"/>
        </w:rPr>
        <w:t xml:space="preserve"> for example.</w:t>
      </w:r>
      <w:r w:rsidR="00D11053">
        <w:rPr>
          <w:rFonts w:ascii="Calibri" w:eastAsia="Times New Roman" w:hAnsi="Calibri" w:cs="Calibri"/>
          <w:color w:val="000000" w:themeColor="text1"/>
        </w:rPr>
        <w:t xml:space="preserve"> Do ClassificationFamily and ClassificationSeries have to be represented as collections in addition to the main attraction, i.e. StatisticalClassification?</w:t>
      </w:r>
    </w:p>
    <w:p w:rsidR="00D11053" w:rsidRDefault="00D11053" w:rsidP="006A6E14">
      <w:pPr>
        <w:rPr>
          <w:rFonts w:ascii="Calibri" w:eastAsia="Times New Roman" w:hAnsi="Calibri" w:cs="Calibri"/>
          <w:color w:val="000000" w:themeColor="text1"/>
        </w:rPr>
      </w:pPr>
    </w:p>
    <w:p w:rsidR="00D11053" w:rsidRDefault="00D11053" w:rsidP="00D11053">
      <w:pPr>
        <w:rPr>
          <w:rFonts w:ascii="Calibri" w:eastAsia="Times New Roman" w:hAnsi="Calibri" w:cs="Calibri"/>
          <w:b/>
          <w:i/>
          <w:color w:val="1F497D"/>
        </w:rPr>
      </w:pPr>
    </w:p>
    <w:p w:rsidR="00D11053" w:rsidRPr="00D11053" w:rsidRDefault="00D11053" w:rsidP="00D11053">
      <w:pPr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D11053">
        <w:rPr>
          <w:rFonts w:ascii="Calibri" w:eastAsia="Times New Roman" w:hAnsi="Calibri" w:cs="Calibri"/>
          <w:b/>
          <w:i/>
          <w:color w:val="000000" w:themeColor="text1"/>
        </w:rPr>
        <w:t xml:space="preserve">4. </w:t>
      </w:r>
      <w:r w:rsidRPr="00D11053">
        <w:rPr>
          <w:rFonts w:ascii="Calibri" w:eastAsia="Times New Roman" w:hAnsi="Calibri" w:cs="Calibri"/>
          <w:b/>
          <w:i/>
          <w:color w:val="000000" w:themeColor="text1"/>
        </w:rPr>
        <w:t xml:space="preserve">Does the proposed changes affect the way other types of collections than instance variable groups are handled in the model, for example concept systems and code lists, and if so </w:t>
      </w:r>
      <w:proofErr w:type="gramStart"/>
      <w:r w:rsidRPr="00D11053">
        <w:rPr>
          <w:rFonts w:ascii="Calibri" w:eastAsia="Times New Roman" w:hAnsi="Calibri" w:cs="Calibri"/>
          <w:b/>
          <w:i/>
          <w:color w:val="000000" w:themeColor="text1"/>
        </w:rPr>
        <w:t>how ?</w:t>
      </w:r>
      <w:proofErr w:type="gramEnd"/>
      <w:r w:rsidRPr="00D11053">
        <w:rPr>
          <w:rFonts w:ascii="Calibri" w:eastAsia="Times New Roman" w:hAnsi="Calibri" w:cs="Calibri"/>
          <w:b/>
          <w:i/>
          <w:color w:val="000000" w:themeColor="text1"/>
        </w:rPr>
        <w:t> </w:t>
      </w:r>
    </w:p>
    <w:p w:rsidR="00D11053" w:rsidRDefault="00D11053" w:rsidP="006A6E14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11053" w:rsidRPr="00D11053" w:rsidRDefault="00D11053" w:rsidP="00D11053">
      <w:pPr>
        <w:rPr>
          <w:rFonts w:eastAsia="Times New Roman" w:cstheme="minorHAnsi"/>
          <w:color w:val="000000" w:themeColor="text1"/>
        </w:rPr>
      </w:pPr>
      <w:r w:rsidRPr="00D11053">
        <w:rPr>
          <w:rFonts w:eastAsia="Times New Roman" w:cstheme="minorHAnsi"/>
          <w:color w:val="000000" w:themeColor="text1"/>
        </w:rPr>
        <w:t>Modeling principles on when to use UML aggregation vs collections will impact most packages and hopefully reduce both the size and complexity of the entire model.</w:t>
      </w:r>
    </w:p>
    <w:p w:rsidR="00D11053" w:rsidRPr="00D11053" w:rsidRDefault="00D11053" w:rsidP="00D11053">
      <w:pPr>
        <w:rPr>
          <w:rFonts w:eastAsia="Times New Roman" w:cstheme="minorHAnsi"/>
          <w:color w:val="000000" w:themeColor="text1"/>
        </w:rPr>
      </w:pPr>
    </w:p>
    <w:p w:rsidR="00D11053" w:rsidRPr="00D11053" w:rsidRDefault="00D11053" w:rsidP="00D11053">
      <w:pPr>
        <w:rPr>
          <w:rFonts w:eastAsia="Times New Roman" w:cstheme="minorHAnsi"/>
          <w:color w:val="000000" w:themeColor="text1"/>
          <w:sz w:val="18"/>
          <w:szCs w:val="18"/>
        </w:rPr>
      </w:pPr>
      <w:r w:rsidRPr="00D11053">
        <w:rPr>
          <w:rFonts w:eastAsia="Times New Roman" w:cstheme="minorHAnsi"/>
          <w:color w:val="000000" w:themeColor="text1"/>
        </w:rPr>
        <w:t>Also, within the Collection</w:t>
      </w:r>
      <w:r>
        <w:rPr>
          <w:rFonts w:eastAsia="Times New Roman" w:cstheme="minorHAnsi"/>
          <w:color w:val="000000" w:themeColor="text1"/>
        </w:rPr>
        <w:t>s</w:t>
      </w:r>
      <w:r w:rsidRPr="00D11053">
        <w:rPr>
          <w:rFonts w:eastAsia="Times New Roman" w:cstheme="minorHAnsi"/>
          <w:color w:val="000000" w:themeColor="text1"/>
        </w:rPr>
        <w:t>Pattern and more generally throughout the model we are </w:t>
      </w:r>
      <w:r>
        <w:rPr>
          <w:rFonts w:eastAsia="Times New Roman" w:cstheme="minorHAnsi"/>
          <w:color w:val="000000" w:themeColor="text1"/>
        </w:rPr>
        <w:t>developing</w:t>
      </w:r>
      <w:r w:rsidRPr="00D11053">
        <w:rPr>
          <w:rFonts w:eastAsia="Times New Roman" w:cstheme="minorHAnsi"/>
          <w:color w:val="000000" w:themeColor="text1"/>
        </w:rPr>
        <w:t xml:space="preserve"> modeling principles for ass</w:t>
      </w:r>
      <w:r>
        <w:rPr>
          <w:rFonts w:eastAsia="Times New Roman" w:cstheme="minorHAnsi"/>
          <w:color w:val="000000" w:themeColor="text1"/>
        </w:rPr>
        <w:t xml:space="preserve">ociations. The idea is to make </w:t>
      </w:r>
      <w:r w:rsidRPr="00D11053">
        <w:rPr>
          <w:rFonts w:eastAsia="Times New Roman" w:cstheme="minorHAnsi"/>
          <w:color w:val="000000" w:themeColor="text1"/>
        </w:rPr>
        <w:t xml:space="preserve">almost all associations navigable just in one direction. Exceptions </w:t>
      </w:r>
      <w:r>
        <w:rPr>
          <w:rFonts w:eastAsia="Times New Roman" w:cstheme="minorHAnsi"/>
          <w:color w:val="000000" w:themeColor="text1"/>
        </w:rPr>
        <w:t xml:space="preserve">would </w:t>
      </w:r>
      <w:r w:rsidRPr="00D11053">
        <w:rPr>
          <w:rFonts w:eastAsia="Times New Roman" w:cstheme="minorHAnsi"/>
          <w:color w:val="000000" w:themeColor="text1"/>
        </w:rPr>
        <w:t>need substantive domain-driven rationales. There are many consequences here for the model which we are in the process of documenting.</w:t>
      </w:r>
    </w:p>
    <w:p w:rsidR="00D11053" w:rsidRPr="006A6E14" w:rsidRDefault="00D11053" w:rsidP="006A6E14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A6E14" w:rsidRDefault="006A6E14"/>
    <w:sectPr w:rsidR="006A6E14" w:rsidSect="0008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4"/>
    <w:rsid w:val="00057E4C"/>
    <w:rsid w:val="000865AC"/>
    <w:rsid w:val="00343F69"/>
    <w:rsid w:val="003E7913"/>
    <w:rsid w:val="00570C19"/>
    <w:rsid w:val="006A6E14"/>
    <w:rsid w:val="006E321B"/>
    <w:rsid w:val="008C602F"/>
    <w:rsid w:val="00A00BFE"/>
    <w:rsid w:val="00B21649"/>
    <w:rsid w:val="00D11053"/>
    <w:rsid w:val="00D8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C50B6"/>
  <w15:chartTrackingRefBased/>
  <w15:docId w15:val="{BE40BD42-8FC3-9041-97C5-86C8345A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E14"/>
  </w:style>
  <w:style w:type="paragraph" w:styleId="ListParagraph">
    <w:name w:val="List Paragraph"/>
    <w:basedOn w:val="Normal"/>
    <w:uiPriority w:val="34"/>
    <w:qFormat/>
    <w:rsid w:val="006A6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6E1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0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105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110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0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l-diagrams.org/realiz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Greenfield</dc:creator>
  <cp:keywords/>
  <dc:description/>
  <cp:lastModifiedBy>Jay Greenfield</cp:lastModifiedBy>
  <cp:revision>1</cp:revision>
  <dcterms:created xsi:type="dcterms:W3CDTF">2019-04-05T10:34:00Z</dcterms:created>
  <dcterms:modified xsi:type="dcterms:W3CDTF">2019-04-05T11:05:00Z</dcterms:modified>
</cp:coreProperties>
</file>