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C5" w:rsidRDefault="00855B44" w:rsidP="005E6CA8">
      <w:pPr>
        <w:pStyle w:val="Title"/>
      </w:pPr>
      <w:r>
        <w:t>Response Domains</w:t>
      </w:r>
    </w:p>
    <w:p w:rsidR="005E6CA8" w:rsidRPr="005E6CA8" w:rsidRDefault="005E6CA8" w:rsidP="005E6CA8">
      <w:r>
        <w:t>Wendy and Knut based on earlier work of Barry, Dan S., and Kelly</w:t>
      </w:r>
      <w:bookmarkStart w:id="0" w:name="_GoBack"/>
      <w:bookmarkEnd w:id="0"/>
    </w:p>
    <w:p w:rsidR="00855B44" w:rsidRDefault="00855B44" w:rsidP="005E6CA8">
      <w:pPr>
        <w:pStyle w:val="Heading1"/>
      </w:pPr>
      <w:r>
        <w:t>Goals:</w:t>
      </w:r>
    </w:p>
    <w:p w:rsidR="00855B44" w:rsidRDefault="00855B44" w:rsidP="00855B44">
      <w:pPr>
        <w:pStyle w:val="ListParagraph"/>
        <w:numPr>
          <w:ilvl w:val="0"/>
          <w:numId w:val="1"/>
        </w:numPr>
      </w:pPr>
      <w:r>
        <w:t>Each response domain captures one and only one response</w:t>
      </w:r>
    </w:p>
    <w:p w:rsidR="00855B44" w:rsidRDefault="00855B44" w:rsidP="00855B44">
      <w:pPr>
        <w:pStyle w:val="ListParagraph"/>
        <w:numPr>
          <w:ilvl w:val="0"/>
          <w:numId w:val="1"/>
        </w:numPr>
      </w:pPr>
      <w:r>
        <w:t>Response domain needs to define what is being captured (number, string, image position, binary, audio/visual position, etc.)</w:t>
      </w:r>
    </w:p>
    <w:p w:rsidR="00855B44" w:rsidRDefault="00855B44" w:rsidP="00855B44">
      <w:pPr>
        <w:pStyle w:val="ListParagraph"/>
        <w:numPr>
          <w:ilvl w:val="0"/>
          <w:numId w:val="1"/>
        </w:numPr>
      </w:pPr>
      <w:r>
        <w:t>Response domains do not need to be reusable</w:t>
      </w:r>
    </w:p>
    <w:p w:rsidR="00855B44" w:rsidRDefault="00855B44" w:rsidP="00855B44">
      <w:pPr>
        <w:pStyle w:val="ListParagraph"/>
        <w:numPr>
          <w:ilvl w:val="0"/>
          <w:numId w:val="1"/>
        </w:numPr>
      </w:pPr>
      <w:r>
        <w:t>Description of the capture process should be reusable (scales, validity statements, etc.)</w:t>
      </w:r>
    </w:p>
    <w:p w:rsidR="00855B44" w:rsidRDefault="00855B44" w:rsidP="00855B44">
      <w:pPr>
        <w:pStyle w:val="ListParagraph"/>
        <w:numPr>
          <w:ilvl w:val="0"/>
          <w:numId w:val="1"/>
        </w:numPr>
      </w:pPr>
      <w:r>
        <w:t>The response domain has a related Represented Variable (cardinality?)</w:t>
      </w:r>
    </w:p>
    <w:p w:rsidR="00855B44" w:rsidRDefault="00855B44" w:rsidP="00855B44">
      <w:pPr>
        <w:pStyle w:val="ListParagraph"/>
        <w:numPr>
          <w:ilvl w:val="0"/>
          <w:numId w:val="1"/>
        </w:numPr>
      </w:pPr>
      <w:r>
        <w:t>Users of question banks (Represented Questions only) need to be able to follow existing links back to the source Represented Question</w:t>
      </w:r>
    </w:p>
    <w:p w:rsidR="00855B44" w:rsidRDefault="00855B44" w:rsidP="00855B44">
      <w:pPr>
        <w:pStyle w:val="ListParagraph"/>
        <w:numPr>
          <w:ilvl w:val="0"/>
          <w:numId w:val="1"/>
        </w:numPr>
      </w:pPr>
      <w:r>
        <w:t>Represented Variables need to be able to express Sentinel Value Domains</w:t>
      </w:r>
    </w:p>
    <w:p w:rsidR="00855B44" w:rsidRDefault="00855B44" w:rsidP="00855B44">
      <w:r>
        <w:t xml:space="preserve">Led by the discussions of week 1 and week 2 sprints the following solution is being proposed by Wendy and Knut. It addresses each of the goals above focusing on continued reusability of capture tasks which can be complex and are often the subject of testing, restriction of a response domain to the capture of </w:t>
      </w:r>
      <w:r w:rsidR="00CD07C9">
        <w:t>a single response (not an array or set of responses), and ensuring the ability to track links back from a Represented Variable to a Represented Question via the Response Domain. Note that naming of these classes is only a suggestion. We were confusing ourselves when saying “response domain” so renamed the new class for discussion clarity.</w:t>
      </w:r>
    </w:p>
    <w:p w:rsidR="00CD07C9" w:rsidRDefault="00CD07C9" w:rsidP="00855B44"/>
    <w:p w:rsidR="00C3261D" w:rsidRDefault="00CD07C9" w:rsidP="005E6CA8">
      <w:pPr>
        <w:pStyle w:val="Heading1"/>
      </w:pPr>
      <w:r>
        <w:t>Current str</w:t>
      </w:r>
      <w:r w:rsidR="00C3261D">
        <w:t>ucture of Represented Question:</w:t>
      </w:r>
    </w:p>
    <w:p w:rsidR="00C3261D" w:rsidRDefault="00C3261D" w:rsidP="00855B44">
      <w:r>
        <w:t>Extension base: Annotated Identifiable</w:t>
      </w:r>
    </w:p>
    <w:p w:rsidR="00CD07C9" w:rsidRDefault="00CD07C9" w:rsidP="00855B44">
      <w:r>
        <w:t>Properties</w:t>
      </w:r>
    </w:p>
    <w:tbl>
      <w:tblPr>
        <w:tblStyle w:val="TableGrid"/>
        <w:tblW w:w="0" w:type="auto"/>
        <w:tblLook w:val="04A0" w:firstRow="1" w:lastRow="0" w:firstColumn="1" w:lastColumn="0" w:noHBand="0" w:noVBand="1"/>
      </w:tblPr>
      <w:tblGrid>
        <w:gridCol w:w="1974"/>
        <w:gridCol w:w="1275"/>
        <w:gridCol w:w="2852"/>
        <w:gridCol w:w="3249"/>
      </w:tblGrid>
      <w:tr w:rsidR="00C3261D" w:rsidRPr="00C3261D" w:rsidTr="00C3261D">
        <w:tc>
          <w:tcPr>
            <w:tcW w:w="1974" w:type="dxa"/>
          </w:tcPr>
          <w:p w:rsidR="00C3261D" w:rsidRPr="00C3261D" w:rsidRDefault="00C3261D" w:rsidP="00F276DF">
            <w:r>
              <w:t>Name</w:t>
            </w:r>
          </w:p>
        </w:tc>
        <w:tc>
          <w:tcPr>
            <w:tcW w:w="1351" w:type="dxa"/>
          </w:tcPr>
          <w:p w:rsidR="00C3261D" w:rsidRPr="00C3261D" w:rsidRDefault="00C3261D" w:rsidP="00F276DF">
            <w:r>
              <w:t>Cardinality</w:t>
            </w:r>
          </w:p>
        </w:tc>
        <w:tc>
          <w:tcPr>
            <w:tcW w:w="1530" w:type="dxa"/>
          </w:tcPr>
          <w:p w:rsidR="00C3261D" w:rsidRPr="00C3261D" w:rsidRDefault="00C3261D" w:rsidP="00F276DF">
            <w:r>
              <w:t>Data type</w:t>
            </w:r>
          </w:p>
        </w:tc>
        <w:tc>
          <w:tcPr>
            <w:tcW w:w="4495" w:type="dxa"/>
          </w:tcPr>
          <w:p w:rsidR="00C3261D" w:rsidRPr="00C3261D" w:rsidRDefault="00C3261D" w:rsidP="00F276DF">
            <w:r>
              <w:t>Documentation</w:t>
            </w:r>
          </w:p>
        </w:tc>
      </w:tr>
      <w:tr w:rsidR="00C3261D" w:rsidRPr="00C3261D" w:rsidTr="00C3261D">
        <w:tc>
          <w:tcPr>
            <w:tcW w:w="1974" w:type="dxa"/>
          </w:tcPr>
          <w:p w:rsidR="00C3261D" w:rsidRPr="00C3261D" w:rsidRDefault="00C3261D" w:rsidP="00F276DF">
            <w:r w:rsidRPr="00C3261D">
              <w:t>name</w:t>
            </w:r>
          </w:p>
        </w:tc>
        <w:tc>
          <w:tcPr>
            <w:tcW w:w="1351" w:type="dxa"/>
          </w:tcPr>
          <w:p w:rsidR="00C3261D" w:rsidRPr="00C3261D" w:rsidRDefault="00C3261D" w:rsidP="00F276DF">
            <w:proofErr w:type="gramStart"/>
            <w:r w:rsidRPr="00C3261D">
              <w:t>0..n</w:t>
            </w:r>
            <w:proofErr w:type="gramEnd"/>
          </w:p>
        </w:tc>
        <w:tc>
          <w:tcPr>
            <w:tcW w:w="1530" w:type="dxa"/>
          </w:tcPr>
          <w:p w:rsidR="00C3261D" w:rsidRPr="00C3261D" w:rsidRDefault="00C3261D" w:rsidP="00F276DF">
            <w:r w:rsidRPr="00C3261D">
              <w:t xml:space="preserve">Name </w:t>
            </w:r>
          </w:p>
        </w:tc>
        <w:tc>
          <w:tcPr>
            <w:tcW w:w="4495" w:type="dxa"/>
          </w:tcPr>
          <w:p w:rsidR="00C3261D" w:rsidRPr="00C3261D" w:rsidRDefault="00C3261D" w:rsidP="00F276DF">
            <w:r w:rsidRPr="00C3261D">
              <w:t xml:space="preserve">A name for the measurement. A linguistic signifier. Human understandable name (word, phrase, or mnemonic) that reflects the ISO/IEC 11179-5 naming principles. If more than one name is provided provide a context to differentiate usage. </w:t>
            </w:r>
          </w:p>
        </w:tc>
      </w:tr>
      <w:tr w:rsidR="00C3261D" w:rsidRPr="00C3261D" w:rsidTr="00C3261D">
        <w:tc>
          <w:tcPr>
            <w:tcW w:w="1974" w:type="dxa"/>
          </w:tcPr>
          <w:p w:rsidR="00C3261D" w:rsidRPr="00C3261D" w:rsidRDefault="00C3261D" w:rsidP="00F276DF">
            <w:proofErr w:type="spellStart"/>
            <w:r w:rsidRPr="00C3261D">
              <w:t>displayLabel</w:t>
            </w:r>
            <w:proofErr w:type="spellEnd"/>
          </w:p>
        </w:tc>
        <w:tc>
          <w:tcPr>
            <w:tcW w:w="1351" w:type="dxa"/>
          </w:tcPr>
          <w:p w:rsidR="00C3261D" w:rsidRPr="00C3261D" w:rsidRDefault="00C3261D" w:rsidP="00F276DF">
            <w:proofErr w:type="gramStart"/>
            <w:r w:rsidRPr="00C3261D">
              <w:t>0..n</w:t>
            </w:r>
            <w:proofErr w:type="gramEnd"/>
          </w:p>
        </w:tc>
        <w:tc>
          <w:tcPr>
            <w:tcW w:w="1530" w:type="dxa"/>
          </w:tcPr>
          <w:p w:rsidR="00C3261D" w:rsidRPr="00C3261D" w:rsidRDefault="00C3261D" w:rsidP="00F276DF">
            <w:proofErr w:type="spellStart"/>
            <w:r w:rsidRPr="00C3261D">
              <w:t>DisplayLabel</w:t>
            </w:r>
            <w:proofErr w:type="spellEnd"/>
            <w:r w:rsidRPr="00C3261D">
              <w:t xml:space="preserve"> </w:t>
            </w:r>
          </w:p>
        </w:tc>
        <w:tc>
          <w:tcPr>
            <w:tcW w:w="4495" w:type="dxa"/>
          </w:tcPr>
          <w:p w:rsidR="00C3261D" w:rsidRPr="00C3261D" w:rsidRDefault="00C3261D" w:rsidP="00F276DF">
            <w:r w:rsidRPr="00C3261D">
              <w:t>A structured display label providing a fully human readable display for the identification of the object. Supports the use of multiple languages and structured text.</w:t>
            </w:r>
          </w:p>
        </w:tc>
      </w:tr>
      <w:tr w:rsidR="00C3261D" w:rsidRPr="00C3261D" w:rsidTr="00C3261D">
        <w:tc>
          <w:tcPr>
            <w:tcW w:w="1974" w:type="dxa"/>
          </w:tcPr>
          <w:p w:rsidR="00C3261D" w:rsidRPr="00C3261D" w:rsidRDefault="00C3261D" w:rsidP="00F276DF">
            <w:r w:rsidRPr="00C3261D">
              <w:lastRenderedPageBreak/>
              <w:t>usage</w:t>
            </w:r>
          </w:p>
        </w:tc>
        <w:tc>
          <w:tcPr>
            <w:tcW w:w="1351" w:type="dxa"/>
          </w:tcPr>
          <w:p w:rsidR="00C3261D" w:rsidRPr="00C3261D" w:rsidRDefault="00C3261D" w:rsidP="00F276DF">
            <w:r w:rsidRPr="00C3261D">
              <w:t>0..1</w:t>
            </w:r>
          </w:p>
        </w:tc>
        <w:tc>
          <w:tcPr>
            <w:tcW w:w="1530" w:type="dxa"/>
          </w:tcPr>
          <w:p w:rsidR="00C3261D" w:rsidRPr="00C3261D" w:rsidRDefault="00C3261D" w:rsidP="00F276DF">
            <w:proofErr w:type="spellStart"/>
            <w:r w:rsidRPr="00C3261D">
              <w:t>InternationalStructuredString</w:t>
            </w:r>
            <w:proofErr w:type="spellEnd"/>
            <w:r w:rsidRPr="00C3261D">
              <w:t xml:space="preserve"> </w:t>
            </w:r>
          </w:p>
        </w:tc>
        <w:tc>
          <w:tcPr>
            <w:tcW w:w="4495" w:type="dxa"/>
          </w:tcPr>
          <w:p w:rsidR="00C3261D" w:rsidRPr="00C3261D" w:rsidRDefault="00C3261D" w:rsidP="00F276DF">
            <w:r w:rsidRPr="00C3261D">
              <w:t>Explanation of the ways in which some decision or object is employed. Supports the use of multiple languages and structured text.</w:t>
            </w:r>
          </w:p>
        </w:tc>
      </w:tr>
      <w:tr w:rsidR="00C3261D" w:rsidRPr="00C3261D" w:rsidTr="00C3261D">
        <w:tc>
          <w:tcPr>
            <w:tcW w:w="1974" w:type="dxa"/>
          </w:tcPr>
          <w:p w:rsidR="00C3261D" w:rsidRPr="00C3261D" w:rsidRDefault="00C3261D" w:rsidP="00F276DF">
            <w:r w:rsidRPr="00C3261D">
              <w:t>purpose</w:t>
            </w:r>
          </w:p>
        </w:tc>
        <w:tc>
          <w:tcPr>
            <w:tcW w:w="1351" w:type="dxa"/>
          </w:tcPr>
          <w:p w:rsidR="00C3261D" w:rsidRPr="00C3261D" w:rsidRDefault="00C3261D" w:rsidP="00F276DF">
            <w:r w:rsidRPr="00C3261D">
              <w:t>0..1</w:t>
            </w:r>
          </w:p>
        </w:tc>
        <w:tc>
          <w:tcPr>
            <w:tcW w:w="1530" w:type="dxa"/>
          </w:tcPr>
          <w:p w:rsidR="00C3261D" w:rsidRPr="00C3261D" w:rsidRDefault="00C3261D" w:rsidP="00F276DF">
            <w:proofErr w:type="spellStart"/>
            <w:r w:rsidRPr="00C3261D">
              <w:t>InternationalStructuredString</w:t>
            </w:r>
            <w:proofErr w:type="spellEnd"/>
            <w:r w:rsidRPr="00C3261D">
              <w:t xml:space="preserve"> </w:t>
            </w:r>
          </w:p>
        </w:tc>
        <w:tc>
          <w:tcPr>
            <w:tcW w:w="4495" w:type="dxa"/>
          </w:tcPr>
          <w:p w:rsidR="00C3261D" w:rsidRPr="00C3261D" w:rsidRDefault="00C3261D" w:rsidP="00F276DF">
            <w:r w:rsidRPr="00C3261D">
              <w:t xml:space="preserve">A description of the purpose or use of the Measurement. May be expressed in multiple languages and supports the use of structured content. </w:t>
            </w:r>
          </w:p>
        </w:tc>
      </w:tr>
      <w:tr w:rsidR="00C3261D" w:rsidRPr="00C3261D" w:rsidTr="00C3261D">
        <w:tc>
          <w:tcPr>
            <w:tcW w:w="1974" w:type="dxa"/>
          </w:tcPr>
          <w:p w:rsidR="00C3261D" w:rsidRPr="00C3261D" w:rsidRDefault="00C3261D" w:rsidP="00F276DF">
            <w:r w:rsidRPr="00C3261D">
              <w:t>source</w:t>
            </w:r>
          </w:p>
        </w:tc>
        <w:tc>
          <w:tcPr>
            <w:tcW w:w="1351" w:type="dxa"/>
          </w:tcPr>
          <w:p w:rsidR="00C3261D" w:rsidRPr="00C3261D" w:rsidRDefault="00C3261D" w:rsidP="00F276DF">
            <w:r w:rsidRPr="00C3261D">
              <w:t>0..1</w:t>
            </w:r>
          </w:p>
        </w:tc>
        <w:tc>
          <w:tcPr>
            <w:tcW w:w="1530" w:type="dxa"/>
          </w:tcPr>
          <w:p w:rsidR="00C3261D" w:rsidRDefault="00C3261D" w:rsidP="00F276DF">
            <w:proofErr w:type="spellStart"/>
            <w:r w:rsidRPr="00C3261D">
              <w:t>ExternalControlled</w:t>
            </w:r>
            <w:proofErr w:type="spellEnd"/>
          </w:p>
          <w:p w:rsidR="00C3261D" w:rsidRPr="00C3261D" w:rsidRDefault="00C3261D" w:rsidP="00F276DF">
            <w:proofErr w:type="spellStart"/>
            <w:r w:rsidRPr="00C3261D">
              <w:t>VocabularyEntry</w:t>
            </w:r>
            <w:proofErr w:type="spellEnd"/>
            <w:r w:rsidRPr="00C3261D">
              <w:t xml:space="preserve"> </w:t>
            </w:r>
          </w:p>
        </w:tc>
        <w:tc>
          <w:tcPr>
            <w:tcW w:w="4495" w:type="dxa"/>
          </w:tcPr>
          <w:p w:rsidR="00C3261D" w:rsidRPr="00C3261D" w:rsidRDefault="00C3261D" w:rsidP="00F276DF">
            <w:r w:rsidRPr="00C3261D">
              <w:t>The source of a capture structure defined briefly; typically using an external controlled vocabulary</w:t>
            </w:r>
          </w:p>
        </w:tc>
      </w:tr>
      <w:tr w:rsidR="00C3261D" w:rsidRPr="00C3261D" w:rsidTr="00C3261D">
        <w:tc>
          <w:tcPr>
            <w:tcW w:w="1974" w:type="dxa"/>
          </w:tcPr>
          <w:p w:rsidR="00C3261D" w:rsidRPr="00C3261D" w:rsidRDefault="00C3261D" w:rsidP="00F276DF">
            <w:proofErr w:type="spellStart"/>
            <w:r w:rsidRPr="00C3261D">
              <w:t>analysisUnit</w:t>
            </w:r>
            <w:proofErr w:type="spellEnd"/>
          </w:p>
        </w:tc>
        <w:tc>
          <w:tcPr>
            <w:tcW w:w="1351" w:type="dxa"/>
          </w:tcPr>
          <w:p w:rsidR="00C3261D" w:rsidRPr="00C3261D" w:rsidRDefault="00C3261D" w:rsidP="00F276DF">
            <w:proofErr w:type="gramStart"/>
            <w:r w:rsidRPr="00C3261D">
              <w:t>0..n</w:t>
            </w:r>
            <w:proofErr w:type="gramEnd"/>
          </w:p>
        </w:tc>
        <w:tc>
          <w:tcPr>
            <w:tcW w:w="1530" w:type="dxa"/>
          </w:tcPr>
          <w:p w:rsidR="00C3261D" w:rsidRDefault="00C3261D" w:rsidP="00F276DF">
            <w:proofErr w:type="spellStart"/>
            <w:r w:rsidRPr="00C3261D">
              <w:t>ExternalControlled</w:t>
            </w:r>
            <w:proofErr w:type="spellEnd"/>
          </w:p>
          <w:p w:rsidR="00C3261D" w:rsidRPr="00C3261D" w:rsidRDefault="00C3261D" w:rsidP="00F276DF">
            <w:proofErr w:type="spellStart"/>
            <w:r w:rsidRPr="00C3261D">
              <w:t>VocabularyEntry</w:t>
            </w:r>
            <w:proofErr w:type="spellEnd"/>
            <w:r w:rsidRPr="00C3261D">
              <w:t xml:space="preserve"> </w:t>
            </w:r>
          </w:p>
        </w:tc>
        <w:tc>
          <w:tcPr>
            <w:tcW w:w="4495" w:type="dxa"/>
          </w:tcPr>
          <w:p w:rsidR="00C3261D" w:rsidRPr="00C3261D" w:rsidRDefault="00C3261D" w:rsidP="00F276DF">
            <w:r w:rsidRPr="00C3261D">
              <w:t xml:space="preserve">Identifies the unit being analyzed such as a Person, Housing Unit, Enterprise, etc. </w:t>
            </w:r>
          </w:p>
        </w:tc>
      </w:tr>
      <w:tr w:rsidR="00C3261D" w:rsidRPr="00C3261D" w:rsidTr="00C3261D">
        <w:tc>
          <w:tcPr>
            <w:tcW w:w="1974" w:type="dxa"/>
          </w:tcPr>
          <w:p w:rsidR="00C3261D" w:rsidRPr="00C3261D" w:rsidRDefault="00C3261D" w:rsidP="00F276DF">
            <w:proofErr w:type="spellStart"/>
            <w:r w:rsidRPr="00C3261D">
              <w:t>questionText</w:t>
            </w:r>
            <w:proofErr w:type="spellEnd"/>
          </w:p>
        </w:tc>
        <w:tc>
          <w:tcPr>
            <w:tcW w:w="1351" w:type="dxa"/>
          </w:tcPr>
          <w:p w:rsidR="00C3261D" w:rsidRPr="00C3261D" w:rsidRDefault="00C3261D" w:rsidP="00F276DF">
            <w:proofErr w:type="gramStart"/>
            <w:r w:rsidRPr="00C3261D">
              <w:t>0..n</w:t>
            </w:r>
            <w:proofErr w:type="gramEnd"/>
          </w:p>
        </w:tc>
        <w:tc>
          <w:tcPr>
            <w:tcW w:w="1530" w:type="dxa"/>
          </w:tcPr>
          <w:p w:rsidR="00C3261D" w:rsidRPr="00C3261D" w:rsidRDefault="00C3261D" w:rsidP="00F276DF">
            <w:proofErr w:type="spellStart"/>
            <w:r w:rsidRPr="00C3261D">
              <w:t>DynamicText</w:t>
            </w:r>
            <w:proofErr w:type="spellEnd"/>
          </w:p>
        </w:tc>
        <w:tc>
          <w:tcPr>
            <w:tcW w:w="4495" w:type="dxa"/>
          </w:tcPr>
          <w:p w:rsidR="00C3261D" w:rsidRPr="00C3261D" w:rsidRDefault="00C3261D" w:rsidP="00F276DF">
            <w:r w:rsidRPr="00C3261D">
              <w:t>The text of the question which may be literal or dynamic (altered to personalize the question text) in terms of content.</w:t>
            </w:r>
          </w:p>
        </w:tc>
      </w:tr>
      <w:tr w:rsidR="00C3261D" w:rsidRPr="00C3261D" w:rsidTr="00C3261D">
        <w:tc>
          <w:tcPr>
            <w:tcW w:w="1974" w:type="dxa"/>
          </w:tcPr>
          <w:p w:rsidR="00C3261D" w:rsidRPr="00C3261D" w:rsidRDefault="00C3261D" w:rsidP="00F276DF">
            <w:proofErr w:type="spellStart"/>
            <w:r w:rsidRPr="00C3261D">
              <w:t>questionIntent</w:t>
            </w:r>
            <w:proofErr w:type="spellEnd"/>
          </w:p>
        </w:tc>
        <w:tc>
          <w:tcPr>
            <w:tcW w:w="1351" w:type="dxa"/>
          </w:tcPr>
          <w:p w:rsidR="00C3261D" w:rsidRPr="00C3261D" w:rsidRDefault="00C3261D" w:rsidP="00F276DF">
            <w:r w:rsidRPr="00C3261D">
              <w:t>0..1</w:t>
            </w:r>
          </w:p>
        </w:tc>
        <w:tc>
          <w:tcPr>
            <w:tcW w:w="1530" w:type="dxa"/>
          </w:tcPr>
          <w:p w:rsidR="00C3261D" w:rsidRPr="00C3261D" w:rsidRDefault="00C3261D" w:rsidP="00F276DF">
            <w:proofErr w:type="spellStart"/>
            <w:r w:rsidRPr="00C3261D">
              <w:t>InternationalStructuredString</w:t>
            </w:r>
            <w:proofErr w:type="spellEnd"/>
          </w:p>
        </w:tc>
        <w:tc>
          <w:tcPr>
            <w:tcW w:w="4495" w:type="dxa"/>
          </w:tcPr>
          <w:p w:rsidR="00C3261D" w:rsidRPr="00C3261D" w:rsidRDefault="00C3261D" w:rsidP="00F276DF">
            <w:r w:rsidRPr="00C3261D">
              <w:t>The purpose or intent of the question.</w:t>
            </w:r>
          </w:p>
        </w:tc>
      </w:tr>
      <w:tr w:rsidR="00C3261D" w:rsidRPr="00C3261D" w:rsidTr="00C3261D">
        <w:tc>
          <w:tcPr>
            <w:tcW w:w="1974" w:type="dxa"/>
          </w:tcPr>
          <w:p w:rsidR="00C3261D" w:rsidRPr="00C3261D" w:rsidRDefault="00C3261D" w:rsidP="00F276DF">
            <w:proofErr w:type="spellStart"/>
            <w:r w:rsidRPr="00C3261D">
              <w:t>estimatedResponse</w:t>
            </w:r>
            <w:proofErr w:type="spellEnd"/>
            <w:r>
              <w:t xml:space="preserve"> </w:t>
            </w:r>
            <w:proofErr w:type="spellStart"/>
            <w:r w:rsidRPr="00C3261D">
              <w:t>TimeInSeconds</w:t>
            </w:r>
            <w:proofErr w:type="spellEnd"/>
          </w:p>
        </w:tc>
        <w:tc>
          <w:tcPr>
            <w:tcW w:w="1351" w:type="dxa"/>
          </w:tcPr>
          <w:p w:rsidR="00C3261D" w:rsidRPr="00C3261D" w:rsidRDefault="00C3261D" w:rsidP="00F276DF">
            <w:r w:rsidRPr="00C3261D">
              <w:t>0..1</w:t>
            </w:r>
          </w:p>
        </w:tc>
        <w:tc>
          <w:tcPr>
            <w:tcW w:w="1530" w:type="dxa"/>
          </w:tcPr>
          <w:p w:rsidR="00C3261D" w:rsidRPr="00C3261D" w:rsidRDefault="00C3261D" w:rsidP="00F276DF">
            <w:proofErr w:type="spellStart"/>
            <w:proofErr w:type="gramStart"/>
            <w:r w:rsidRPr="00C3261D">
              <w:t>xs:decimal</w:t>
            </w:r>
            <w:proofErr w:type="spellEnd"/>
            <w:proofErr w:type="gramEnd"/>
          </w:p>
        </w:tc>
        <w:tc>
          <w:tcPr>
            <w:tcW w:w="4495" w:type="dxa"/>
          </w:tcPr>
          <w:p w:rsidR="00C3261D" w:rsidRPr="00C3261D" w:rsidRDefault="00C3261D" w:rsidP="00F276DF">
            <w:r w:rsidRPr="00C3261D">
              <w:t>An estimation of the number of seconds required to respond to the question. Used for estimating overall questionnaire completion time.</w:t>
            </w:r>
          </w:p>
        </w:tc>
      </w:tr>
    </w:tbl>
    <w:p w:rsidR="00CD07C9" w:rsidRDefault="00CD07C9" w:rsidP="00C3261D"/>
    <w:p w:rsidR="00C3261D" w:rsidRDefault="00C3261D" w:rsidP="00C3261D">
      <w:r>
        <w:t>Relationships:</w:t>
      </w:r>
    </w:p>
    <w:tbl>
      <w:tblPr>
        <w:tblStyle w:val="TableGrid"/>
        <w:tblW w:w="0" w:type="auto"/>
        <w:tblLook w:val="04A0" w:firstRow="1" w:lastRow="0" w:firstColumn="1" w:lastColumn="0" w:noHBand="0" w:noVBand="1"/>
      </w:tblPr>
      <w:tblGrid>
        <w:gridCol w:w="2402"/>
        <w:gridCol w:w="2095"/>
        <w:gridCol w:w="1867"/>
        <w:gridCol w:w="828"/>
        <w:gridCol w:w="792"/>
        <w:gridCol w:w="1366"/>
      </w:tblGrid>
      <w:tr w:rsidR="00C3261D" w:rsidRPr="00C3261D" w:rsidTr="00C3261D">
        <w:tc>
          <w:tcPr>
            <w:tcW w:w="2402" w:type="dxa"/>
          </w:tcPr>
          <w:p w:rsidR="00C3261D" w:rsidRPr="00C3261D" w:rsidRDefault="00C3261D" w:rsidP="004F44A9">
            <w:r>
              <w:t>Name</w:t>
            </w:r>
          </w:p>
        </w:tc>
        <w:tc>
          <w:tcPr>
            <w:tcW w:w="2095" w:type="dxa"/>
          </w:tcPr>
          <w:p w:rsidR="00C3261D" w:rsidRPr="00C3261D" w:rsidRDefault="00C3261D" w:rsidP="004F44A9">
            <w:r>
              <w:t>Target class</w:t>
            </w:r>
          </w:p>
        </w:tc>
        <w:tc>
          <w:tcPr>
            <w:tcW w:w="2068" w:type="dxa"/>
          </w:tcPr>
          <w:p w:rsidR="00C3261D" w:rsidRPr="00C3261D" w:rsidRDefault="00C3261D" w:rsidP="004F44A9">
            <w:r>
              <w:t>Documentation</w:t>
            </w:r>
          </w:p>
        </w:tc>
        <w:tc>
          <w:tcPr>
            <w:tcW w:w="720" w:type="dxa"/>
          </w:tcPr>
          <w:p w:rsidR="00C3261D" w:rsidRPr="00C3261D" w:rsidRDefault="00C3261D" w:rsidP="004F44A9">
            <w:r>
              <w:t>Source</w:t>
            </w:r>
          </w:p>
        </w:tc>
        <w:tc>
          <w:tcPr>
            <w:tcW w:w="648" w:type="dxa"/>
          </w:tcPr>
          <w:p w:rsidR="00C3261D" w:rsidRPr="00C3261D" w:rsidRDefault="00C3261D" w:rsidP="004F44A9">
            <w:r>
              <w:t>Target</w:t>
            </w:r>
          </w:p>
        </w:tc>
        <w:tc>
          <w:tcPr>
            <w:tcW w:w="1417" w:type="dxa"/>
          </w:tcPr>
          <w:p w:rsidR="00C3261D" w:rsidRPr="00C3261D" w:rsidRDefault="00C3261D" w:rsidP="004F44A9">
            <w:r>
              <w:t>Type</w:t>
            </w:r>
          </w:p>
        </w:tc>
      </w:tr>
      <w:tr w:rsidR="00C3261D" w:rsidRPr="00C3261D" w:rsidTr="00C3261D">
        <w:tc>
          <w:tcPr>
            <w:tcW w:w="2402" w:type="dxa"/>
          </w:tcPr>
          <w:p w:rsidR="00C3261D" w:rsidRPr="00C3261D" w:rsidRDefault="00C3261D" w:rsidP="004F44A9">
            <w:proofErr w:type="spellStart"/>
            <w:r w:rsidRPr="00C3261D">
              <w:t>hasResponseDomain</w:t>
            </w:r>
            <w:proofErr w:type="spellEnd"/>
          </w:p>
        </w:tc>
        <w:tc>
          <w:tcPr>
            <w:tcW w:w="2095" w:type="dxa"/>
          </w:tcPr>
          <w:p w:rsidR="00C3261D" w:rsidRPr="00C3261D" w:rsidRDefault="00C3261D" w:rsidP="004F44A9">
            <w:proofErr w:type="spellStart"/>
            <w:r w:rsidRPr="00C3261D">
              <w:t>ResponseDomain</w:t>
            </w:r>
            <w:proofErr w:type="spellEnd"/>
            <w:r w:rsidRPr="00C3261D">
              <w:t xml:space="preserve"> </w:t>
            </w:r>
          </w:p>
        </w:tc>
        <w:tc>
          <w:tcPr>
            <w:tcW w:w="2068" w:type="dxa"/>
          </w:tcPr>
          <w:p w:rsidR="00C3261D" w:rsidRPr="00C3261D" w:rsidRDefault="00C3261D" w:rsidP="004F44A9"/>
        </w:tc>
        <w:tc>
          <w:tcPr>
            <w:tcW w:w="720" w:type="dxa"/>
          </w:tcPr>
          <w:p w:rsidR="00C3261D" w:rsidRPr="00C3261D" w:rsidRDefault="00C3261D" w:rsidP="004F44A9">
            <w:proofErr w:type="gramStart"/>
            <w:r w:rsidRPr="00C3261D">
              <w:t>0..n</w:t>
            </w:r>
            <w:proofErr w:type="gramEnd"/>
          </w:p>
        </w:tc>
        <w:tc>
          <w:tcPr>
            <w:tcW w:w="648" w:type="dxa"/>
          </w:tcPr>
          <w:p w:rsidR="00C3261D" w:rsidRPr="00C3261D" w:rsidRDefault="00C3261D" w:rsidP="004F44A9">
            <w:proofErr w:type="gramStart"/>
            <w:r w:rsidRPr="00C3261D">
              <w:t>0..n</w:t>
            </w:r>
            <w:proofErr w:type="gramEnd"/>
          </w:p>
        </w:tc>
        <w:tc>
          <w:tcPr>
            <w:tcW w:w="1417" w:type="dxa"/>
          </w:tcPr>
          <w:p w:rsidR="00C3261D" w:rsidRPr="00C3261D" w:rsidRDefault="00C3261D" w:rsidP="004F44A9">
            <w:r w:rsidRPr="00C3261D">
              <w:t>Aggregation</w:t>
            </w:r>
          </w:p>
        </w:tc>
      </w:tr>
      <w:tr w:rsidR="00C3261D" w:rsidRPr="00C3261D" w:rsidTr="00C3261D">
        <w:tc>
          <w:tcPr>
            <w:tcW w:w="2402" w:type="dxa"/>
          </w:tcPr>
          <w:p w:rsidR="00C3261D" w:rsidRPr="00C3261D" w:rsidRDefault="00C3261D" w:rsidP="004F44A9">
            <w:proofErr w:type="spellStart"/>
            <w:r w:rsidRPr="00C3261D">
              <w:t>hasConcept</w:t>
            </w:r>
            <w:proofErr w:type="spellEnd"/>
          </w:p>
        </w:tc>
        <w:tc>
          <w:tcPr>
            <w:tcW w:w="2095" w:type="dxa"/>
          </w:tcPr>
          <w:p w:rsidR="00C3261D" w:rsidRPr="00C3261D" w:rsidRDefault="00C3261D" w:rsidP="004F44A9">
            <w:r w:rsidRPr="00C3261D">
              <w:t xml:space="preserve">Concept </w:t>
            </w:r>
          </w:p>
        </w:tc>
        <w:tc>
          <w:tcPr>
            <w:tcW w:w="2068" w:type="dxa"/>
          </w:tcPr>
          <w:p w:rsidR="00C3261D" w:rsidRPr="00C3261D" w:rsidRDefault="00C3261D" w:rsidP="004F44A9">
            <w:r w:rsidRPr="00C3261D">
              <w:t>Capture has a Concept</w:t>
            </w:r>
          </w:p>
        </w:tc>
        <w:tc>
          <w:tcPr>
            <w:tcW w:w="720" w:type="dxa"/>
          </w:tcPr>
          <w:p w:rsidR="00C3261D" w:rsidRPr="00C3261D" w:rsidRDefault="00C3261D" w:rsidP="004F44A9">
            <w:proofErr w:type="gramStart"/>
            <w:r w:rsidRPr="00C3261D">
              <w:t>0..n</w:t>
            </w:r>
            <w:proofErr w:type="gramEnd"/>
          </w:p>
        </w:tc>
        <w:tc>
          <w:tcPr>
            <w:tcW w:w="648" w:type="dxa"/>
          </w:tcPr>
          <w:p w:rsidR="00C3261D" w:rsidRPr="00C3261D" w:rsidRDefault="00C3261D" w:rsidP="004F44A9">
            <w:proofErr w:type="gramStart"/>
            <w:r w:rsidRPr="00C3261D">
              <w:t>0..n</w:t>
            </w:r>
            <w:proofErr w:type="gramEnd"/>
          </w:p>
        </w:tc>
        <w:tc>
          <w:tcPr>
            <w:tcW w:w="1417" w:type="dxa"/>
          </w:tcPr>
          <w:p w:rsidR="00C3261D" w:rsidRPr="00C3261D" w:rsidRDefault="00C3261D" w:rsidP="004F44A9">
            <w:r w:rsidRPr="00C3261D">
              <w:t>Neither</w:t>
            </w:r>
          </w:p>
        </w:tc>
      </w:tr>
      <w:tr w:rsidR="00C3261D" w:rsidRPr="00C3261D" w:rsidTr="00C3261D">
        <w:tc>
          <w:tcPr>
            <w:tcW w:w="2402" w:type="dxa"/>
          </w:tcPr>
          <w:p w:rsidR="00C3261D" w:rsidRPr="00C3261D" w:rsidRDefault="00C3261D" w:rsidP="004F44A9">
            <w:proofErr w:type="spellStart"/>
            <w:r w:rsidRPr="00C3261D">
              <w:t>hasInstruction</w:t>
            </w:r>
            <w:proofErr w:type="spellEnd"/>
          </w:p>
        </w:tc>
        <w:tc>
          <w:tcPr>
            <w:tcW w:w="2095" w:type="dxa"/>
          </w:tcPr>
          <w:p w:rsidR="00C3261D" w:rsidRPr="00C3261D" w:rsidRDefault="00C3261D" w:rsidP="004F44A9">
            <w:r w:rsidRPr="00C3261D">
              <w:t xml:space="preserve">Instruction </w:t>
            </w:r>
          </w:p>
        </w:tc>
        <w:tc>
          <w:tcPr>
            <w:tcW w:w="2068" w:type="dxa"/>
          </w:tcPr>
          <w:p w:rsidR="00C3261D" w:rsidRPr="00C3261D" w:rsidRDefault="00C3261D" w:rsidP="004F44A9">
            <w:r w:rsidRPr="00C3261D">
              <w:t>Capture has an Instruction</w:t>
            </w:r>
          </w:p>
        </w:tc>
        <w:tc>
          <w:tcPr>
            <w:tcW w:w="720" w:type="dxa"/>
          </w:tcPr>
          <w:p w:rsidR="00C3261D" w:rsidRPr="00C3261D" w:rsidRDefault="00C3261D" w:rsidP="004F44A9">
            <w:proofErr w:type="gramStart"/>
            <w:r w:rsidRPr="00C3261D">
              <w:t>0..n</w:t>
            </w:r>
            <w:proofErr w:type="gramEnd"/>
          </w:p>
        </w:tc>
        <w:tc>
          <w:tcPr>
            <w:tcW w:w="648" w:type="dxa"/>
          </w:tcPr>
          <w:p w:rsidR="00C3261D" w:rsidRPr="00C3261D" w:rsidRDefault="00C3261D" w:rsidP="004F44A9">
            <w:proofErr w:type="gramStart"/>
            <w:r w:rsidRPr="00C3261D">
              <w:t>0..n</w:t>
            </w:r>
            <w:proofErr w:type="gramEnd"/>
          </w:p>
        </w:tc>
        <w:tc>
          <w:tcPr>
            <w:tcW w:w="1417" w:type="dxa"/>
          </w:tcPr>
          <w:p w:rsidR="00C3261D" w:rsidRPr="00C3261D" w:rsidRDefault="00C3261D" w:rsidP="004F44A9">
            <w:r w:rsidRPr="00C3261D">
              <w:t>Aggregation</w:t>
            </w:r>
          </w:p>
        </w:tc>
      </w:tr>
      <w:tr w:rsidR="00C3261D" w:rsidRPr="00C3261D" w:rsidTr="00C3261D">
        <w:tc>
          <w:tcPr>
            <w:tcW w:w="2402" w:type="dxa"/>
          </w:tcPr>
          <w:p w:rsidR="00C3261D" w:rsidRPr="00C3261D" w:rsidRDefault="00C3261D" w:rsidP="004F44A9">
            <w:proofErr w:type="spellStart"/>
            <w:r w:rsidRPr="00C3261D">
              <w:t>hasExternalAid</w:t>
            </w:r>
            <w:proofErr w:type="spellEnd"/>
          </w:p>
        </w:tc>
        <w:tc>
          <w:tcPr>
            <w:tcW w:w="2095" w:type="dxa"/>
          </w:tcPr>
          <w:p w:rsidR="00C3261D" w:rsidRPr="00C3261D" w:rsidRDefault="00C3261D" w:rsidP="004F44A9">
            <w:proofErr w:type="spellStart"/>
            <w:r w:rsidRPr="00C3261D">
              <w:t>ExternalAid</w:t>
            </w:r>
            <w:proofErr w:type="spellEnd"/>
            <w:r w:rsidRPr="00C3261D">
              <w:t xml:space="preserve"> </w:t>
            </w:r>
          </w:p>
        </w:tc>
        <w:tc>
          <w:tcPr>
            <w:tcW w:w="2068" w:type="dxa"/>
          </w:tcPr>
          <w:p w:rsidR="00C3261D" w:rsidRPr="00C3261D" w:rsidRDefault="00C3261D" w:rsidP="004F44A9">
            <w:r w:rsidRPr="00C3261D">
              <w:t>Capture has an External Aid</w:t>
            </w:r>
          </w:p>
        </w:tc>
        <w:tc>
          <w:tcPr>
            <w:tcW w:w="720" w:type="dxa"/>
          </w:tcPr>
          <w:p w:rsidR="00C3261D" w:rsidRPr="00C3261D" w:rsidRDefault="00C3261D" w:rsidP="004F44A9">
            <w:proofErr w:type="gramStart"/>
            <w:r w:rsidRPr="00C3261D">
              <w:t>0..n</w:t>
            </w:r>
            <w:proofErr w:type="gramEnd"/>
          </w:p>
        </w:tc>
        <w:tc>
          <w:tcPr>
            <w:tcW w:w="648" w:type="dxa"/>
          </w:tcPr>
          <w:p w:rsidR="00C3261D" w:rsidRPr="00C3261D" w:rsidRDefault="00C3261D" w:rsidP="004F44A9">
            <w:proofErr w:type="gramStart"/>
            <w:r w:rsidRPr="00C3261D">
              <w:t>0..n</w:t>
            </w:r>
            <w:proofErr w:type="gramEnd"/>
          </w:p>
        </w:tc>
        <w:tc>
          <w:tcPr>
            <w:tcW w:w="1417" w:type="dxa"/>
          </w:tcPr>
          <w:p w:rsidR="00C3261D" w:rsidRPr="00C3261D" w:rsidRDefault="00C3261D" w:rsidP="004F44A9">
            <w:r w:rsidRPr="00C3261D">
              <w:t>Aggregation</w:t>
            </w:r>
          </w:p>
        </w:tc>
      </w:tr>
      <w:tr w:rsidR="00C3261D" w:rsidTr="00C3261D">
        <w:tc>
          <w:tcPr>
            <w:tcW w:w="2402" w:type="dxa"/>
          </w:tcPr>
          <w:p w:rsidR="00C3261D" w:rsidRPr="00C3261D" w:rsidRDefault="00C3261D" w:rsidP="004F44A9">
            <w:proofErr w:type="spellStart"/>
            <w:r w:rsidRPr="00C3261D">
              <w:t>hasRepresentedVariable</w:t>
            </w:r>
            <w:proofErr w:type="spellEnd"/>
          </w:p>
        </w:tc>
        <w:tc>
          <w:tcPr>
            <w:tcW w:w="2095" w:type="dxa"/>
          </w:tcPr>
          <w:p w:rsidR="00C3261D" w:rsidRPr="00C3261D" w:rsidRDefault="00C3261D" w:rsidP="004F44A9">
            <w:proofErr w:type="spellStart"/>
            <w:r w:rsidRPr="00C3261D">
              <w:t>RepresentedVariable</w:t>
            </w:r>
            <w:proofErr w:type="spellEnd"/>
          </w:p>
        </w:tc>
        <w:tc>
          <w:tcPr>
            <w:tcW w:w="2068" w:type="dxa"/>
          </w:tcPr>
          <w:p w:rsidR="00C3261D" w:rsidRPr="00C3261D" w:rsidRDefault="00C3261D" w:rsidP="004F44A9">
            <w:r w:rsidRPr="00C3261D">
              <w:t>An optional link to a represented variable which can be used by each instance variable created by a use of this question.</w:t>
            </w:r>
          </w:p>
        </w:tc>
        <w:tc>
          <w:tcPr>
            <w:tcW w:w="720" w:type="dxa"/>
          </w:tcPr>
          <w:p w:rsidR="00C3261D" w:rsidRPr="00C3261D" w:rsidRDefault="00C3261D" w:rsidP="004F44A9">
            <w:proofErr w:type="gramStart"/>
            <w:r w:rsidRPr="00C3261D">
              <w:t>0..n</w:t>
            </w:r>
            <w:proofErr w:type="gramEnd"/>
          </w:p>
        </w:tc>
        <w:tc>
          <w:tcPr>
            <w:tcW w:w="648" w:type="dxa"/>
          </w:tcPr>
          <w:p w:rsidR="00C3261D" w:rsidRPr="00C3261D" w:rsidRDefault="00C3261D" w:rsidP="004F44A9">
            <w:proofErr w:type="gramStart"/>
            <w:r w:rsidRPr="00C3261D">
              <w:t>0..n</w:t>
            </w:r>
            <w:proofErr w:type="gramEnd"/>
          </w:p>
        </w:tc>
        <w:tc>
          <w:tcPr>
            <w:tcW w:w="1417" w:type="dxa"/>
          </w:tcPr>
          <w:p w:rsidR="00C3261D" w:rsidRDefault="00C3261D" w:rsidP="004F44A9">
            <w:r w:rsidRPr="00C3261D">
              <w:t>Neither</w:t>
            </w:r>
          </w:p>
        </w:tc>
      </w:tr>
    </w:tbl>
    <w:p w:rsidR="00C3261D" w:rsidRDefault="00C3261D" w:rsidP="00C3261D"/>
    <w:p w:rsidR="00C3261D" w:rsidRDefault="00C3261D">
      <w:r>
        <w:lastRenderedPageBreak/>
        <w:br w:type="page"/>
      </w:r>
    </w:p>
    <w:p w:rsidR="00C3261D" w:rsidRDefault="00C3261D" w:rsidP="005E6CA8">
      <w:pPr>
        <w:pStyle w:val="Heading1"/>
      </w:pPr>
      <w:r>
        <w:lastRenderedPageBreak/>
        <w:t>Proposed changes:</w:t>
      </w:r>
    </w:p>
    <w:p w:rsidR="00C3261D" w:rsidRDefault="00C3261D" w:rsidP="00C3261D">
      <w:pPr>
        <w:pStyle w:val="ListParagraph"/>
        <w:numPr>
          <w:ilvl w:val="0"/>
          <w:numId w:val="2"/>
        </w:numPr>
      </w:pPr>
      <w:r>
        <w:t xml:space="preserve">Remove relationship </w:t>
      </w:r>
      <w:proofErr w:type="spellStart"/>
      <w:r>
        <w:t>hasResponseDomain</w:t>
      </w:r>
      <w:proofErr w:type="spellEnd"/>
    </w:p>
    <w:p w:rsidR="00C3261D" w:rsidRDefault="00C3261D" w:rsidP="00C3261D">
      <w:pPr>
        <w:pStyle w:val="ListParagraph"/>
        <w:numPr>
          <w:ilvl w:val="0"/>
          <w:numId w:val="2"/>
        </w:numPr>
      </w:pPr>
      <w:r>
        <w:t xml:space="preserve">Remove relationship to </w:t>
      </w:r>
      <w:proofErr w:type="spellStart"/>
      <w:r>
        <w:t>RepresentedVariable</w:t>
      </w:r>
      <w:proofErr w:type="spellEnd"/>
    </w:p>
    <w:p w:rsidR="00C3261D" w:rsidRDefault="00C3261D" w:rsidP="00C3261D">
      <w:pPr>
        <w:pStyle w:val="ListParagraph"/>
        <w:numPr>
          <w:ilvl w:val="0"/>
          <w:numId w:val="2"/>
        </w:numPr>
      </w:pPr>
      <w:r>
        <w:t>Add property whose target is a Response Capture, a non-reusable description of what is being captured (see details below)</w:t>
      </w:r>
    </w:p>
    <w:p w:rsidR="00C3261D" w:rsidRDefault="00C3261D" w:rsidP="00C3261D">
      <w:pPr>
        <w:pStyle w:val="ListParagraph"/>
        <w:numPr>
          <w:ilvl w:val="0"/>
          <w:numId w:val="2"/>
        </w:numPr>
      </w:pPr>
      <w:r>
        <w:t>Add relationship whose target is a Response Task, a reusable description of the capture task (see details below)</w:t>
      </w:r>
    </w:p>
    <w:p w:rsidR="00C3261D" w:rsidRDefault="00C3261D" w:rsidP="00C3261D"/>
    <w:p w:rsidR="00C3261D" w:rsidRDefault="00C3261D" w:rsidP="00C3261D">
      <w:proofErr w:type="spellStart"/>
      <w:r>
        <w:t>RepresentedQuestion</w:t>
      </w:r>
      <w:proofErr w:type="spellEnd"/>
    </w:p>
    <w:p w:rsidR="00C3261D" w:rsidRDefault="00C3261D" w:rsidP="005E6CA8">
      <w:pPr>
        <w:pStyle w:val="ListParagraph"/>
        <w:numPr>
          <w:ilvl w:val="1"/>
          <w:numId w:val="3"/>
        </w:numPr>
      </w:pPr>
      <w:r>
        <w:t>Properties</w:t>
      </w:r>
    </w:p>
    <w:p w:rsidR="00C3261D" w:rsidRDefault="00C3261D" w:rsidP="005E6CA8">
      <w:pPr>
        <w:pStyle w:val="ListParagraph"/>
        <w:numPr>
          <w:ilvl w:val="2"/>
          <w:numId w:val="3"/>
        </w:numPr>
      </w:pPr>
      <w:proofErr w:type="spellStart"/>
      <w:r>
        <w:t>QuestionText</w:t>
      </w:r>
      <w:proofErr w:type="spellEnd"/>
    </w:p>
    <w:p w:rsidR="00C3261D" w:rsidRDefault="00C3261D" w:rsidP="005E6CA8">
      <w:pPr>
        <w:pStyle w:val="ListParagraph"/>
        <w:numPr>
          <w:ilvl w:val="2"/>
          <w:numId w:val="3"/>
        </w:numPr>
      </w:pPr>
      <w:r>
        <w:t>...</w:t>
      </w:r>
    </w:p>
    <w:p w:rsidR="00C3261D" w:rsidRDefault="005E6CA8" w:rsidP="005E6CA8">
      <w:pPr>
        <w:pStyle w:val="ListParagraph"/>
        <w:numPr>
          <w:ilvl w:val="2"/>
          <w:numId w:val="3"/>
        </w:numPr>
      </w:pPr>
      <w:proofErr w:type="spellStart"/>
      <w:r>
        <w:t>ResponseCapture</w:t>
      </w:r>
      <w:proofErr w:type="spellEnd"/>
      <w:r>
        <w:t xml:space="preserve"> </w:t>
      </w:r>
    </w:p>
    <w:p w:rsidR="00C3261D" w:rsidRDefault="00C3261D" w:rsidP="005E6CA8">
      <w:pPr>
        <w:pStyle w:val="ListParagraph"/>
        <w:numPr>
          <w:ilvl w:val="1"/>
          <w:numId w:val="3"/>
        </w:numPr>
      </w:pPr>
      <w:r>
        <w:t>Relationship</w:t>
      </w:r>
    </w:p>
    <w:p w:rsidR="00C3261D" w:rsidRDefault="00C3261D" w:rsidP="005E6CA8">
      <w:pPr>
        <w:pStyle w:val="ListParagraph"/>
        <w:numPr>
          <w:ilvl w:val="2"/>
          <w:numId w:val="3"/>
        </w:numPr>
      </w:pPr>
      <w:proofErr w:type="spellStart"/>
      <w:r>
        <w:t>ResponseTask</w:t>
      </w:r>
      <w:proofErr w:type="spellEnd"/>
    </w:p>
    <w:p w:rsidR="00C3261D" w:rsidRDefault="00C3261D" w:rsidP="00C3261D"/>
    <w:p w:rsidR="005E6CA8" w:rsidRDefault="005E6CA8" w:rsidP="005E6CA8">
      <w:proofErr w:type="spellStart"/>
      <w:r>
        <w:t>ResponseCapture</w:t>
      </w:r>
      <w:proofErr w:type="spellEnd"/>
      <w:r>
        <w:t xml:space="preserve"> - complex data type not reusable</w:t>
      </w:r>
    </w:p>
    <w:p w:rsidR="005E6CA8" w:rsidRDefault="005E6CA8" w:rsidP="005E6CA8">
      <w:pPr>
        <w:pStyle w:val="ListParagraph"/>
        <w:numPr>
          <w:ilvl w:val="0"/>
          <w:numId w:val="4"/>
        </w:numPr>
      </w:pPr>
      <w:proofErr w:type="spellStart"/>
      <w:r>
        <w:t>typeOfCapture</w:t>
      </w:r>
      <w:proofErr w:type="spellEnd"/>
      <w:r>
        <w:t xml:space="preserve"> [string | numeric | binary | spatial mark | code | sound/audio | physical act (recorded in some like picture, machine capture (clicker) | etc.]</w:t>
      </w:r>
    </w:p>
    <w:p w:rsidR="005E6CA8" w:rsidRDefault="005E6CA8" w:rsidP="005E6CA8">
      <w:pPr>
        <w:pStyle w:val="ListParagraph"/>
        <w:numPr>
          <w:ilvl w:val="0"/>
          <w:numId w:val="4"/>
        </w:numPr>
      </w:pPr>
      <w:r>
        <w:t>datatype</w:t>
      </w:r>
    </w:p>
    <w:p w:rsidR="005E6CA8" w:rsidRDefault="005E6CA8" w:rsidP="005E6CA8">
      <w:pPr>
        <w:pStyle w:val="ListParagraph"/>
        <w:numPr>
          <w:ilvl w:val="0"/>
          <w:numId w:val="4"/>
        </w:numPr>
      </w:pPr>
      <w:r>
        <w:t>precision</w:t>
      </w:r>
    </w:p>
    <w:p w:rsidR="005E6CA8" w:rsidRDefault="005E6CA8" w:rsidP="005E6CA8">
      <w:pPr>
        <w:pStyle w:val="ListParagraph"/>
        <w:numPr>
          <w:ilvl w:val="0"/>
          <w:numId w:val="4"/>
        </w:numPr>
      </w:pPr>
      <w:proofErr w:type="spellStart"/>
      <w:proofErr w:type="gramStart"/>
      <w:r>
        <w:t>forCaptureObject</w:t>
      </w:r>
      <w:proofErr w:type="spellEnd"/>
      <w:r>
        <w:t xml:space="preserve">  target</w:t>
      </w:r>
      <w:proofErr w:type="gramEnd"/>
      <w:r>
        <w:t xml:space="preserve">=[category | </w:t>
      </w:r>
      <w:proofErr w:type="spellStart"/>
      <w:r>
        <w:t>codelist</w:t>
      </w:r>
      <w:proofErr w:type="spellEnd"/>
      <w:r>
        <w:t xml:space="preserve"> | category set | image | sound | video | action] assumption that the object or a description/</w:t>
      </w:r>
      <w:proofErr w:type="spellStart"/>
      <w:r>
        <w:t>exteral</w:t>
      </w:r>
      <w:proofErr w:type="spellEnd"/>
      <w:r>
        <w:t xml:space="preserve"> material has a DDI identifier] 1..1</w:t>
      </w:r>
    </w:p>
    <w:p w:rsidR="005E6CA8" w:rsidRDefault="005E6CA8" w:rsidP="005E6CA8">
      <w:pPr>
        <w:pStyle w:val="ListParagraph"/>
        <w:numPr>
          <w:ilvl w:val="0"/>
          <w:numId w:val="4"/>
        </w:numPr>
      </w:pPr>
      <w:proofErr w:type="spellStart"/>
      <w:r>
        <w:t>intendedToPopulate</w:t>
      </w:r>
      <w:proofErr w:type="spellEnd"/>
      <w:r>
        <w:t xml:space="preserve"> target=</w:t>
      </w:r>
      <w:proofErr w:type="spellStart"/>
      <w:r>
        <w:t>RepresentedVariable</w:t>
      </w:r>
      <w:proofErr w:type="spellEnd"/>
      <w:r>
        <w:t xml:space="preserve"> </w:t>
      </w:r>
      <w:proofErr w:type="gramStart"/>
      <w:r>
        <w:t>0..</w:t>
      </w:r>
      <w:proofErr w:type="gramEnd"/>
      <w:r>
        <w:t>n</w:t>
      </w:r>
    </w:p>
    <w:p w:rsidR="005E6CA8" w:rsidRDefault="005E6CA8" w:rsidP="005E6CA8">
      <w:r>
        <w:tab/>
      </w:r>
    </w:p>
    <w:p w:rsidR="005E6CA8" w:rsidRDefault="005E6CA8" w:rsidP="005E6CA8">
      <w:r>
        <w:tab/>
      </w:r>
    </w:p>
    <w:p w:rsidR="005E6CA8" w:rsidRDefault="005E6CA8" w:rsidP="005E6CA8">
      <w:proofErr w:type="spellStart"/>
      <w:r>
        <w:t>ReponseTask</w:t>
      </w:r>
      <w:proofErr w:type="spellEnd"/>
      <w:r>
        <w:t xml:space="preserve"> - abstract base, reusable</w:t>
      </w:r>
    </w:p>
    <w:p w:rsidR="005E6CA8" w:rsidRDefault="005E6CA8" w:rsidP="005E6CA8">
      <w:pPr>
        <w:pStyle w:val="ListParagraph"/>
        <w:numPr>
          <w:ilvl w:val="0"/>
          <w:numId w:val="5"/>
        </w:numPr>
      </w:pPr>
      <w:r>
        <w:t>name</w:t>
      </w:r>
    </w:p>
    <w:p w:rsidR="005E6CA8" w:rsidRDefault="005E6CA8" w:rsidP="005E6CA8">
      <w:pPr>
        <w:pStyle w:val="ListParagraph"/>
        <w:numPr>
          <w:ilvl w:val="0"/>
          <w:numId w:val="5"/>
        </w:numPr>
      </w:pPr>
      <w:proofErr w:type="spellStart"/>
      <w:r>
        <w:t>hasResponseObject</w:t>
      </w:r>
      <w:proofErr w:type="spellEnd"/>
      <w:r>
        <w:t xml:space="preserve"> </w:t>
      </w:r>
      <w:proofErr w:type="gramStart"/>
      <w:r>
        <w:t>0..</w:t>
      </w:r>
      <w:proofErr w:type="gramEnd"/>
      <w:r>
        <w:t>n target=</w:t>
      </w:r>
      <w:proofErr w:type="spellStart"/>
      <w:r>
        <w:t>ResponseObject</w:t>
      </w:r>
      <w:proofErr w:type="spellEnd"/>
      <w:r>
        <w:t xml:space="preserve"> [</w:t>
      </w:r>
      <w:proofErr w:type="spellStart"/>
      <w:r>
        <w:t>codelist</w:t>
      </w:r>
      <w:proofErr w:type="spellEnd"/>
      <w:r>
        <w:t xml:space="preserve">, </w:t>
      </w:r>
      <w:proofErr w:type="spellStart"/>
      <w:r>
        <w:t>categoryset</w:t>
      </w:r>
      <w:proofErr w:type="spellEnd"/>
      <w:r>
        <w:t>, see above] -- note labels for response capture such as a numeric for the question how old are you "_____ years" means that "years" should be created as a response object</w:t>
      </w:r>
    </w:p>
    <w:p w:rsidR="005E6CA8" w:rsidRDefault="005E6CA8" w:rsidP="005E6CA8">
      <w:pPr>
        <w:pStyle w:val="ListParagraph"/>
        <w:numPr>
          <w:ilvl w:val="0"/>
          <w:numId w:val="5"/>
        </w:numPr>
      </w:pPr>
      <w:r>
        <w:t>[set conditions - subtype activity like scale, etc.]</w:t>
      </w:r>
    </w:p>
    <w:p w:rsidR="005E6CA8" w:rsidRDefault="005E6CA8" w:rsidP="005E6CA8">
      <w:pPr>
        <w:pStyle w:val="ListParagraph"/>
        <w:numPr>
          <w:ilvl w:val="0"/>
          <w:numId w:val="5"/>
        </w:numPr>
      </w:pPr>
      <w:proofErr w:type="spellStart"/>
      <w:r>
        <w:t>validationRule</w:t>
      </w:r>
      <w:proofErr w:type="spellEnd"/>
      <w:r>
        <w:t xml:space="preserve"> </w:t>
      </w:r>
      <w:proofErr w:type="gramStart"/>
      <w:r>
        <w:t>0..</w:t>
      </w:r>
      <w:proofErr w:type="gramEnd"/>
      <w:r>
        <w:t xml:space="preserve">n [type needs to be discussed, at minimum </w:t>
      </w:r>
      <w:proofErr w:type="spellStart"/>
      <w:r>
        <w:t>InternationalString</w:t>
      </w:r>
      <w:proofErr w:type="spellEnd"/>
      <w:r>
        <w:t>]</w:t>
      </w:r>
    </w:p>
    <w:p w:rsidR="005E6CA8" w:rsidRDefault="005E6CA8" w:rsidP="00C3261D"/>
    <w:p w:rsidR="005E6CA8" w:rsidRDefault="005E6CA8" w:rsidP="005E6CA8">
      <w:pPr>
        <w:pStyle w:val="Heading1"/>
      </w:pPr>
      <w:r>
        <w:t>Examples:</w:t>
      </w:r>
    </w:p>
    <w:p w:rsidR="005E6CA8" w:rsidRDefault="005E6CA8" w:rsidP="005E6CA8">
      <w:r>
        <w:t>RQ using a Likert Scale</w:t>
      </w:r>
    </w:p>
    <w:p w:rsidR="005E6CA8" w:rsidRDefault="005E6CA8" w:rsidP="005E6CA8">
      <w:r>
        <w:lastRenderedPageBreak/>
        <w:tab/>
      </w:r>
    </w:p>
    <w:p w:rsidR="005E6CA8" w:rsidRDefault="005E6CA8" w:rsidP="005E6CA8">
      <w:pPr>
        <w:pStyle w:val="ListParagraph"/>
        <w:numPr>
          <w:ilvl w:val="0"/>
          <w:numId w:val="10"/>
        </w:numPr>
      </w:pPr>
      <w:proofErr w:type="spellStart"/>
      <w:r>
        <w:t>QuestionText</w:t>
      </w:r>
      <w:proofErr w:type="spellEnd"/>
    </w:p>
    <w:p w:rsidR="005E6CA8" w:rsidRDefault="005E6CA8" w:rsidP="005E6CA8">
      <w:pPr>
        <w:pStyle w:val="ListParagraph"/>
        <w:numPr>
          <w:ilvl w:val="0"/>
          <w:numId w:val="10"/>
        </w:numPr>
      </w:pPr>
      <w:proofErr w:type="spellStart"/>
      <w:r>
        <w:t>ResponseCapture</w:t>
      </w:r>
      <w:proofErr w:type="spellEnd"/>
      <w:r>
        <w:t xml:space="preserve">: single number </w:t>
      </w:r>
    </w:p>
    <w:p w:rsidR="005E6CA8" w:rsidRDefault="005E6CA8" w:rsidP="005E6CA8">
      <w:pPr>
        <w:pStyle w:val="ListParagraph"/>
        <w:numPr>
          <w:ilvl w:val="1"/>
          <w:numId w:val="10"/>
        </w:numPr>
      </w:pPr>
      <w:proofErr w:type="spellStart"/>
      <w:r>
        <w:t>ResponseObject</w:t>
      </w:r>
      <w:proofErr w:type="spellEnd"/>
      <w:r>
        <w:t>: overall scale</w:t>
      </w:r>
    </w:p>
    <w:p w:rsidR="005E6CA8" w:rsidRDefault="005E6CA8" w:rsidP="005E6CA8">
      <w:pPr>
        <w:pStyle w:val="ListParagraph"/>
        <w:numPr>
          <w:ilvl w:val="1"/>
          <w:numId w:val="10"/>
        </w:numPr>
      </w:pPr>
      <w:proofErr w:type="spellStart"/>
      <w:r>
        <w:t>RepresentedVariable</w:t>
      </w:r>
      <w:proofErr w:type="spellEnd"/>
      <w:r>
        <w:t>: single numeric within a specified range</w:t>
      </w:r>
    </w:p>
    <w:p w:rsidR="005E6CA8" w:rsidRDefault="005E6CA8" w:rsidP="005E6CA8">
      <w:pPr>
        <w:pStyle w:val="ListParagraph"/>
        <w:numPr>
          <w:ilvl w:val="0"/>
          <w:numId w:val="10"/>
        </w:numPr>
      </w:pPr>
      <w:proofErr w:type="spellStart"/>
      <w:r>
        <w:t>ResponseTask</w:t>
      </w:r>
      <w:proofErr w:type="spellEnd"/>
      <w:r>
        <w:t>: Likert Scale</w:t>
      </w:r>
    </w:p>
    <w:p w:rsidR="005E6CA8" w:rsidRDefault="005E6CA8" w:rsidP="005E6CA8">
      <w:pPr>
        <w:pStyle w:val="ListParagraph"/>
        <w:numPr>
          <w:ilvl w:val="1"/>
          <w:numId w:val="10"/>
        </w:numPr>
      </w:pPr>
      <w:proofErr w:type="spellStart"/>
      <w:r>
        <w:t>ResponseObject</w:t>
      </w:r>
      <w:proofErr w:type="spellEnd"/>
      <w:r>
        <w:t>: position on the scale</w:t>
      </w:r>
    </w:p>
    <w:p w:rsidR="005E6CA8" w:rsidRDefault="005E6CA8" w:rsidP="005E6CA8">
      <w:r>
        <w:t>OR</w:t>
      </w:r>
    </w:p>
    <w:p w:rsidR="005E6CA8" w:rsidRDefault="005E6CA8" w:rsidP="005E6CA8">
      <w:pPr>
        <w:pStyle w:val="ListParagraph"/>
        <w:numPr>
          <w:ilvl w:val="0"/>
          <w:numId w:val="9"/>
        </w:numPr>
      </w:pPr>
      <w:proofErr w:type="spellStart"/>
      <w:r>
        <w:t>QuestionText</w:t>
      </w:r>
      <w:proofErr w:type="spellEnd"/>
    </w:p>
    <w:p w:rsidR="005E6CA8" w:rsidRDefault="005E6CA8" w:rsidP="005E6CA8">
      <w:pPr>
        <w:pStyle w:val="ListParagraph"/>
        <w:numPr>
          <w:ilvl w:val="0"/>
          <w:numId w:val="9"/>
        </w:numPr>
      </w:pPr>
      <w:proofErr w:type="spellStart"/>
      <w:r>
        <w:t>ResponseCapture</w:t>
      </w:r>
      <w:proofErr w:type="spellEnd"/>
      <w:r>
        <w:t>: text</w:t>
      </w:r>
    </w:p>
    <w:p w:rsidR="005E6CA8" w:rsidRDefault="005E6CA8" w:rsidP="005E6CA8">
      <w:pPr>
        <w:pStyle w:val="ListParagraph"/>
        <w:numPr>
          <w:ilvl w:val="1"/>
          <w:numId w:val="9"/>
        </w:numPr>
      </w:pPr>
      <w:proofErr w:type="spellStart"/>
      <w:r>
        <w:t>ResponseObject</w:t>
      </w:r>
      <w:proofErr w:type="spellEnd"/>
      <w:r>
        <w:t>: overall scale</w:t>
      </w:r>
    </w:p>
    <w:p w:rsidR="005E6CA8" w:rsidRDefault="005E6CA8" w:rsidP="005E6CA8">
      <w:pPr>
        <w:pStyle w:val="ListParagraph"/>
        <w:numPr>
          <w:ilvl w:val="1"/>
          <w:numId w:val="9"/>
        </w:numPr>
      </w:pPr>
      <w:proofErr w:type="spellStart"/>
      <w:r>
        <w:t>RepresentedVariable</w:t>
      </w:r>
      <w:proofErr w:type="spellEnd"/>
      <w:r>
        <w:t>: single text within a specified range</w:t>
      </w:r>
    </w:p>
    <w:p w:rsidR="005E6CA8" w:rsidRDefault="005E6CA8" w:rsidP="005E6CA8">
      <w:pPr>
        <w:pStyle w:val="ListParagraph"/>
        <w:numPr>
          <w:ilvl w:val="0"/>
          <w:numId w:val="9"/>
        </w:numPr>
      </w:pPr>
      <w:proofErr w:type="spellStart"/>
      <w:r>
        <w:t>ResponseTask</w:t>
      </w:r>
      <w:proofErr w:type="spellEnd"/>
      <w:r>
        <w:t>: Likert Scale</w:t>
      </w:r>
    </w:p>
    <w:p w:rsidR="005E6CA8" w:rsidRDefault="005E6CA8" w:rsidP="005E6CA8">
      <w:pPr>
        <w:pStyle w:val="ListParagraph"/>
        <w:numPr>
          <w:ilvl w:val="1"/>
          <w:numId w:val="9"/>
        </w:numPr>
      </w:pPr>
      <w:proofErr w:type="spellStart"/>
      <w:r>
        <w:t>ResponseObject</w:t>
      </w:r>
      <w:proofErr w:type="spellEnd"/>
      <w:r>
        <w:t>: position on the scale</w:t>
      </w:r>
    </w:p>
    <w:p w:rsidR="005E6CA8" w:rsidRDefault="005E6CA8" w:rsidP="005E6CA8">
      <w:r>
        <w:tab/>
      </w:r>
      <w:r>
        <w:tab/>
      </w:r>
    </w:p>
    <w:p w:rsidR="005E6CA8" w:rsidRDefault="005E6CA8" w:rsidP="005E6CA8">
      <w:r>
        <w:t>RQ using a numeric [Age in years]</w:t>
      </w:r>
    </w:p>
    <w:p w:rsidR="005E6CA8" w:rsidRDefault="005E6CA8" w:rsidP="005E6CA8">
      <w:r>
        <w:tab/>
      </w:r>
    </w:p>
    <w:p w:rsidR="005E6CA8" w:rsidRDefault="005E6CA8" w:rsidP="005E6CA8">
      <w:pPr>
        <w:pStyle w:val="ListParagraph"/>
        <w:numPr>
          <w:ilvl w:val="0"/>
          <w:numId w:val="7"/>
        </w:numPr>
      </w:pPr>
      <w:proofErr w:type="spellStart"/>
      <w:r>
        <w:t>QuestionText</w:t>
      </w:r>
      <w:proofErr w:type="spellEnd"/>
    </w:p>
    <w:p w:rsidR="005E6CA8" w:rsidRDefault="005E6CA8" w:rsidP="005E6CA8">
      <w:pPr>
        <w:pStyle w:val="ListParagraph"/>
        <w:numPr>
          <w:ilvl w:val="0"/>
          <w:numId w:val="7"/>
        </w:numPr>
      </w:pPr>
      <w:proofErr w:type="spellStart"/>
      <w:r>
        <w:t>ResponseCapture</w:t>
      </w:r>
      <w:proofErr w:type="spellEnd"/>
      <w:r>
        <w:t xml:space="preserve">: single number </w:t>
      </w:r>
    </w:p>
    <w:p w:rsidR="005E6CA8" w:rsidRDefault="005E6CA8" w:rsidP="005E6CA8">
      <w:pPr>
        <w:pStyle w:val="ListParagraph"/>
        <w:numPr>
          <w:ilvl w:val="1"/>
          <w:numId w:val="7"/>
        </w:numPr>
      </w:pPr>
      <w:proofErr w:type="spellStart"/>
      <w:r>
        <w:t>ResponseObject</w:t>
      </w:r>
      <w:proofErr w:type="spellEnd"/>
      <w:r>
        <w:t>: overall scale</w:t>
      </w:r>
    </w:p>
    <w:p w:rsidR="005E6CA8" w:rsidRDefault="005E6CA8" w:rsidP="005E6CA8">
      <w:pPr>
        <w:pStyle w:val="ListParagraph"/>
        <w:numPr>
          <w:ilvl w:val="1"/>
          <w:numId w:val="7"/>
        </w:numPr>
      </w:pPr>
      <w:proofErr w:type="spellStart"/>
      <w:r>
        <w:t>RepresentedVariable</w:t>
      </w:r>
      <w:proofErr w:type="spellEnd"/>
      <w:r>
        <w:t>: single numeric within a specified range</w:t>
      </w:r>
    </w:p>
    <w:p w:rsidR="005E6CA8" w:rsidRDefault="005E6CA8" w:rsidP="005E6CA8"/>
    <w:p w:rsidR="005E6CA8" w:rsidRDefault="005E6CA8" w:rsidP="005E6CA8">
      <w:r>
        <w:t>OR</w:t>
      </w:r>
    </w:p>
    <w:p w:rsidR="005E6CA8" w:rsidRDefault="005E6CA8" w:rsidP="005E6CA8">
      <w:pPr>
        <w:pStyle w:val="ListParagraph"/>
        <w:numPr>
          <w:ilvl w:val="0"/>
          <w:numId w:val="8"/>
        </w:numPr>
      </w:pPr>
      <w:proofErr w:type="spellStart"/>
      <w:r>
        <w:t>QuestionText</w:t>
      </w:r>
      <w:proofErr w:type="spellEnd"/>
    </w:p>
    <w:p w:rsidR="005E6CA8" w:rsidRDefault="005E6CA8" w:rsidP="005E6CA8">
      <w:pPr>
        <w:pStyle w:val="ListParagraph"/>
        <w:numPr>
          <w:ilvl w:val="0"/>
          <w:numId w:val="8"/>
        </w:numPr>
      </w:pPr>
      <w:proofErr w:type="spellStart"/>
      <w:r>
        <w:t>ResponseCapture</w:t>
      </w:r>
      <w:proofErr w:type="spellEnd"/>
      <w:r>
        <w:t xml:space="preserve">: single number </w:t>
      </w:r>
    </w:p>
    <w:p w:rsidR="005E6CA8" w:rsidRDefault="005E6CA8" w:rsidP="005E6CA8">
      <w:pPr>
        <w:pStyle w:val="ListParagraph"/>
        <w:numPr>
          <w:ilvl w:val="1"/>
          <w:numId w:val="8"/>
        </w:numPr>
      </w:pPr>
      <w:proofErr w:type="spellStart"/>
      <w:r>
        <w:t>ResponseObject</w:t>
      </w:r>
      <w:proofErr w:type="spellEnd"/>
      <w:r>
        <w:t>: overall scale</w:t>
      </w:r>
    </w:p>
    <w:p w:rsidR="005E6CA8" w:rsidRDefault="005E6CA8" w:rsidP="005E6CA8">
      <w:pPr>
        <w:pStyle w:val="ListParagraph"/>
        <w:numPr>
          <w:ilvl w:val="1"/>
          <w:numId w:val="8"/>
        </w:numPr>
      </w:pPr>
      <w:proofErr w:type="spellStart"/>
      <w:r>
        <w:t>RepresentedVariable</w:t>
      </w:r>
      <w:proofErr w:type="spellEnd"/>
      <w:r>
        <w:t>: single numeric within a specified range</w:t>
      </w:r>
    </w:p>
    <w:p w:rsidR="005E6CA8" w:rsidRDefault="005E6CA8" w:rsidP="005E6CA8">
      <w:pPr>
        <w:pStyle w:val="ListParagraph"/>
        <w:numPr>
          <w:ilvl w:val="0"/>
          <w:numId w:val="8"/>
        </w:numPr>
      </w:pPr>
      <w:proofErr w:type="spellStart"/>
      <w:r>
        <w:t>ResponseTask</w:t>
      </w:r>
      <w:proofErr w:type="spellEnd"/>
      <w:r>
        <w:t xml:space="preserve">: </w:t>
      </w:r>
    </w:p>
    <w:p w:rsidR="005E6CA8" w:rsidRDefault="005E6CA8" w:rsidP="005E6CA8">
      <w:pPr>
        <w:pStyle w:val="ListParagraph"/>
        <w:numPr>
          <w:ilvl w:val="1"/>
          <w:numId w:val="8"/>
        </w:numPr>
      </w:pPr>
      <w:r>
        <w:t>Set validations (age range)</w:t>
      </w:r>
    </w:p>
    <w:p w:rsidR="005E6CA8" w:rsidRDefault="005E6CA8" w:rsidP="005E6CA8">
      <w:pPr>
        <w:pStyle w:val="ListParagraph"/>
        <w:ind w:left="360"/>
      </w:pPr>
    </w:p>
    <w:p w:rsidR="005E6CA8" w:rsidRDefault="005E6CA8" w:rsidP="005E6CA8"/>
    <w:p w:rsidR="005E6CA8" w:rsidRDefault="005E6CA8" w:rsidP="005E6CA8"/>
    <w:p w:rsidR="005E6CA8" w:rsidRDefault="005E6CA8" w:rsidP="005E6CA8">
      <w:r>
        <w:t>Possible answers in the task capture specifics in the capture</w:t>
      </w:r>
    </w:p>
    <w:p w:rsidR="005E6CA8" w:rsidRDefault="005E6CA8" w:rsidP="005E6CA8">
      <w:pPr>
        <w:pStyle w:val="ListParagraph"/>
        <w:numPr>
          <w:ilvl w:val="1"/>
          <w:numId w:val="6"/>
        </w:numPr>
        <w:ind w:left="360"/>
      </w:pPr>
      <w:r>
        <w:t xml:space="preserve">In a </w:t>
      </w:r>
      <w:proofErr w:type="gramStart"/>
      <w:r>
        <w:t>scale</w:t>
      </w:r>
      <w:proofErr w:type="gramEnd"/>
      <w:r>
        <w:t xml:space="preserve"> the following would be in the task:</w:t>
      </w:r>
    </w:p>
    <w:p w:rsidR="005E6CA8" w:rsidRDefault="005E6CA8" w:rsidP="005E6CA8">
      <w:pPr>
        <w:pStyle w:val="ListParagraph"/>
        <w:numPr>
          <w:ilvl w:val="2"/>
          <w:numId w:val="6"/>
        </w:numPr>
        <w:ind w:left="1080"/>
      </w:pPr>
      <w:r>
        <w:t>valid range</w:t>
      </w:r>
    </w:p>
    <w:p w:rsidR="005E6CA8" w:rsidRDefault="005E6CA8" w:rsidP="005E6CA8">
      <w:pPr>
        <w:pStyle w:val="ListParagraph"/>
        <w:numPr>
          <w:ilvl w:val="2"/>
          <w:numId w:val="6"/>
        </w:numPr>
        <w:ind w:left="1080"/>
      </w:pPr>
      <w:r>
        <w:t>cardinality of responses (</w:t>
      </w:r>
      <w:proofErr w:type="gramStart"/>
      <w:r>
        <w:t>1..</w:t>
      </w:r>
      <w:proofErr w:type="gramEnd"/>
      <w:r>
        <w:t>n, 1..1)</w:t>
      </w:r>
    </w:p>
    <w:p w:rsidR="005E6CA8" w:rsidRDefault="005E6CA8" w:rsidP="005E6CA8">
      <w:pPr>
        <w:pStyle w:val="ListParagraph"/>
        <w:numPr>
          <w:ilvl w:val="1"/>
          <w:numId w:val="6"/>
        </w:numPr>
        <w:ind w:left="360"/>
      </w:pPr>
      <w:r>
        <w:lastRenderedPageBreak/>
        <w:t>response domain</w:t>
      </w:r>
    </w:p>
    <w:p w:rsidR="005E6CA8" w:rsidRDefault="005E6CA8" w:rsidP="005E6CA8">
      <w:pPr>
        <w:pStyle w:val="ListParagraph"/>
        <w:numPr>
          <w:ilvl w:val="2"/>
          <w:numId w:val="6"/>
        </w:numPr>
        <w:ind w:left="1080"/>
      </w:pPr>
      <w:r>
        <w:t>Numeric: set detailed type (</w:t>
      </w:r>
      <w:proofErr w:type="spellStart"/>
      <w:proofErr w:type="gramStart"/>
      <w:r>
        <w:t>xs:integer</w:t>
      </w:r>
      <w:proofErr w:type="spellEnd"/>
      <w:proofErr w:type="gramEnd"/>
      <w:r>
        <w:t xml:space="preserve">, </w:t>
      </w:r>
      <w:proofErr w:type="spellStart"/>
      <w:r>
        <w:t>xs:decimal</w:t>
      </w:r>
      <w:proofErr w:type="spellEnd"/>
      <w:r>
        <w:t>, etc.)</w:t>
      </w:r>
    </w:p>
    <w:p w:rsidR="005E6CA8" w:rsidRDefault="005E6CA8" w:rsidP="005E6CA8">
      <w:pPr>
        <w:pStyle w:val="ListParagraph"/>
        <w:numPr>
          <w:ilvl w:val="2"/>
          <w:numId w:val="6"/>
        </w:numPr>
        <w:ind w:left="1080"/>
      </w:pPr>
      <w:r>
        <w:t>precision</w:t>
      </w:r>
    </w:p>
    <w:p w:rsidR="005E6CA8" w:rsidRDefault="005E6CA8" w:rsidP="005E6CA8">
      <w:pPr>
        <w:ind w:left="-1080" w:firstLine="1440"/>
      </w:pPr>
    </w:p>
    <w:sectPr w:rsidR="005E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51BB"/>
    <w:multiLevelType w:val="hybridMultilevel"/>
    <w:tmpl w:val="810AE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E03E4"/>
    <w:multiLevelType w:val="hybridMultilevel"/>
    <w:tmpl w:val="E5D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6261A"/>
    <w:multiLevelType w:val="hybridMultilevel"/>
    <w:tmpl w:val="D504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94EFD"/>
    <w:multiLevelType w:val="hybridMultilevel"/>
    <w:tmpl w:val="E974B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13829"/>
    <w:multiLevelType w:val="hybridMultilevel"/>
    <w:tmpl w:val="92789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810856"/>
    <w:multiLevelType w:val="hybridMultilevel"/>
    <w:tmpl w:val="EC6E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23A72"/>
    <w:multiLevelType w:val="hybridMultilevel"/>
    <w:tmpl w:val="BA40B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945866"/>
    <w:multiLevelType w:val="hybridMultilevel"/>
    <w:tmpl w:val="2938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7757D"/>
    <w:multiLevelType w:val="hybridMultilevel"/>
    <w:tmpl w:val="FB7E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92B55"/>
    <w:multiLevelType w:val="hybridMultilevel"/>
    <w:tmpl w:val="5150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7"/>
  </w:num>
  <w:num w:numId="6">
    <w:abstractNumId w:val="2"/>
  </w:num>
  <w:num w:numId="7">
    <w:abstractNumId w:val="0"/>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44"/>
    <w:rsid w:val="001C6C65"/>
    <w:rsid w:val="001E38A7"/>
    <w:rsid w:val="003459A1"/>
    <w:rsid w:val="005E6CA8"/>
    <w:rsid w:val="00772F24"/>
    <w:rsid w:val="00855B44"/>
    <w:rsid w:val="00C3261D"/>
    <w:rsid w:val="00CD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EAB5"/>
  <w15:chartTrackingRefBased/>
  <w15:docId w15:val="{1516FB84-E80C-40D4-8B32-7313034C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44"/>
    <w:pPr>
      <w:ind w:left="720"/>
      <w:contextualSpacing/>
    </w:pPr>
  </w:style>
  <w:style w:type="table" w:styleId="TableGrid">
    <w:name w:val="Table Grid"/>
    <w:basedOn w:val="TableNormal"/>
    <w:uiPriority w:val="39"/>
    <w:rsid w:val="00C32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6CA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E6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C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1</cp:revision>
  <dcterms:created xsi:type="dcterms:W3CDTF">2017-11-05T15:59:00Z</dcterms:created>
  <dcterms:modified xsi:type="dcterms:W3CDTF">2017-11-05T16:37:00Z</dcterms:modified>
</cp:coreProperties>
</file>