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RELATED PUBLICATIONS -USE CASE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Issue: there appear to be two places within Study where we can document related materials.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documentation is not clear about the kind of materials that would fit in the RelatedResource property of Annotation as opposed to the relatedMaterial link from Study.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 am assuming (but do not know for sure) that Annotation is enabled within lots of classes that do not also link to a Related Resource. In which case it would be okay to have these two references in Study, except the reason needs to be explained, as well as the difference.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RelatedResource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ResourceIdentifier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Identifier can be a string (but not a citation) or a URI.</w:t>
      </w:r>
    </w:p>
    <w:p w:rsidR="00000000" w:rsidDel="00000000" w:rsidP="00000000" w:rsidRDefault="00000000" w:rsidRPr="00000000">
      <w:pPr>
        <w:ind w:left="1440" w:firstLine="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It does not appear possible to link to a bibliographic citation for a related publication here.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TypeOfRelatedResource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Requires external CV.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Another possibility to document a resource related to a study is: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relatedMaterial: ExternalMaterial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Identifiable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typeOfMaterial (from external CV): “related publication”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descriptiveText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relationshipDescription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mimeType: “...whatever”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Annotation: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Citation:”Jokela, M., Hamer, M., Singh-Manoux, A., </w:t>
        <w:tab/>
        <w:t xml:space="preserve">Batty, G.D., </w:t>
        <w:tab/>
        <w:tab/>
        <w:t xml:space="preserve">Kivimaki, M.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Association of metabolically healthy obesity with depressive symptoms: Pooled analysis of eight studies</w:t>
        </w:r>
      </w:hyperlink>
      <w:r w:rsidDel="00000000" w:rsidR="00000000" w:rsidRPr="00000000">
        <w:rPr>
          <w:rtl w:val="0"/>
        </w:rPr>
        <w:t xml:space="preserve">. Molecular Psychiatry. 19, (8),  910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relatedMaterial: ExternalMaterial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Identifiable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typeOfMaterial (from external CV): “SPSS setup”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descriptiveText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URI: “http….”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relationshipDescription:”SPSS setup for DS1: Demographics”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mimeType: “...whatever”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a study, I would be inclined to describe the distributed files in relatedMaterials, as well as the related publications.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icpsr.umich.edu/icpsrweb/ICPSR/biblio/studies/25505/resources/121978?collection=DATA&amp;archive=ICPSR&amp;sortBy=1" TargetMode="External"/></Relationships>
</file>