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Simple Question Example 2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Dataset ZA4800</w:t>
      </w:r>
      <w:r w:rsidDel="00000000" w:rsidR="00000000" w:rsidRPr="00000000">
        <w:rPr>
          <w:sz w:val="20"/>
          <w:szCs w:val="20"/>
          <w:rtl w:val="0"/>
        </w:rPr>
        <w:t xml:space="preserve">: Integrated Dataset - EVS 2008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Variable v91</w:t>
      </w:r>
      <w:r w:rsidDel="00000000" w:rsidR="00000000" w:rsidRPr="00000000">
        <w:rPr>
          <w:sz w:val="20"/>
          <w:szCs w:val="20"/>
          <w:rtl w:val="0"/>
        </w:rPr>
        <w:t xml:space="preserve">: how free are you to make decisions in job (Q17)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Q17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&lt;SHOW CARD 17&gt;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free are you to make decisions in your job? Please use this card to indicate how much decision-making freedom you feel you have.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-5 other missing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-4 question not asked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-3 not applicable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-2 no answer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don't know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none at all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a great deal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Comparability: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Trend question: EVS 2008 and EVS 1999.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248025" cy="18097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49509" l="0" r="0" t="392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Elements that we want to cover in this example (not repeating the example 1):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ShowCard &amp; InterviewerInstruction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Capture as a RepresentedQuestion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hasExternalAid to ExternalAid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descriptiveText “CARD 17”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uri “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https://dbk.gesis.org/EVS/Variables/ZA4800/MQ2008_17.jpg</w:t>
        </w:r>
      </w:hyperlink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mimeType “image/jpeg”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hasInstruction to Instruction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instructionText “SHOW CARD 17”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Problem: relatedMaterial to ExternalMaterial can be here, too?]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Problem: associatedMaterial to ExternalMaterial can be here, too?]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Problem: relatedMaterial to ExternalMaterial can be here, too?]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 to Study and Variable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Capture as a RepresentedQuestion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hasRepresentedVariable to RepresentedVariable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name “v91”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displayLabel “how free are you to make decisions in job (Q17)”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hasAnnotation to Annotation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abstract “Comparability: Trend question: EVS 2008 and EVS 1999.”</w:t>
      </w:r>
    </w:p>
    <w:p w:rsidR="00000000" w:rsidDel="00000000" w:rsidP="00000000" w:rsidRDefault="00000000" w:rsidRPr="00000000">
      <w:pPr>
        <w:ind w:left="2160" w:firstLine="0"/>
        <w:contextualSpacing w:val="0"/>
        <w:rPr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[Problem: We did not find another place where the question could have a note on relations to questions in other studies?</w:t>
      </w:r>
      <w:r w:rsidDel="00000000" w:rsidR="00000000" w:rsidRPr="00000000">
        <w:rPr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In Example 1 is shown how the Capture is part of </w:t>
      </w:r>
      <w:r w:rsidDel="00000000" w:rsidR="00000000" w:rsidRPr="00000000">
        <w:rPr>
          <w:rtl w:val="0"/>
        </w:rPr>
        <w:t xml:space="preserve">Conceptual instrument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partOfSeries to StudySeries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“EVS”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localId “ZA4800” [</w:t>
      </w:r>
      <w:r w:rsidDel="00000000" w:rsidR="00000000" w:rsidRPr="00000000">
        <w:rPr>
          <w:color w:val="0000ff"/>
          <w:rtl w:val="0"/>
        </w:rPr>
        <w:t xml:space="preserve">Question: Can this be displayed, because it is part of the attributes inherited from Identifiable, and therefore only internal information?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hasAnnotation [</w:t>
      </w:r>
      <w:r w:rsidDel="00000000" w:rsidR="00000000" w:rsidRPr="00000000">
        <w:rPr>
          <w:color w:val="0000ff"/>
          <w:rtl w:val="0"/>
        </w:rPr>
        <w:t xml:space="preserve">“Annotation” is weird, “Citation” would be better...]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 “</w:t>
      </w:r>
      <w:r w:rsidDel="00000000" w:rsidR="00000000" w:rsidRPr="00000000">
        <w:rPr>
          <w:sz w:val="20"/>
          <w:szCs w:val="20"/>
          <w:rtl w:val="0"/>
        </w:rPr>
        <w:t xml:space="preserve">Integrated Dataset - EVS 2008”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hasInstrument to ImplementedInstrument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basedOn ConceptualInstrument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(see above)</w:t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s://dbk.gesis.org/EVS/Variables/ZA4800/MQ2008_17.jpg" TargetMode="External"/></Relationships>
</file>