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fhq5q8wepynd" w:id="0"/>
      <w:bookmarkEnd w:id="0"/>
      <w:r w:rsidDel="00000000" w:rsidR="00000000" w:rsidRPr="00000000">
        <w:rPr>
          <w:rtl w:val="0"/>
        </w:rPr>
        <w:t xml:space="preserve">Use case: Platform specific Missing Codes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SOEP delivers its data containing a set of standard missing values: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answer/don’t know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not apply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implausible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inadmissible multiple 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version of questionnaire with modified filtering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not part of the survey program this year (Only applicable for datasets in long format.)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https://paneldata.org/soep-core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By defining platform specific sentinel values one could deliver datasets for the several platforms, which have completely specified missing values.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RepresentedVariable is defined especially by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answer/don’t know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not apply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implausible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inadmissible multiple 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version of questionnaire with modified filtering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 not part of the survey program this year (Only applicable for datasets in long format.)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different sentinel values are connected to representations on the various platforms like this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005"/>
        <w:gridCol w:w="2088.6666666666665"/>
        <w:gridCol w:w="2088.6666666666665"/>
        <w:gridCol w:w="2088.6666666666665"/>
        <w:tblGridChange w:id="0">
          <w:tblGrid>
            <w:gridCol w:w="1755"/>
            <w:gridCol w:w="1005"/>
            <w:gridCol w:w="2088.6666666666665"/>
            <w:gridCol w:w="2088.6666666666665"/>
            <w:gridCol w:w="208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answer/don’t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not apply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implausible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inadmissible multiple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version of questionnaire with modified filtering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 not part of the survey program this year (Only applicable for datasets in long format.)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.H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Stata/SAS: missing values are already defined as missing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SPSS: Declare value range -1;-8 as missing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R: generate new variable containing values for missing codes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different platforms have restrictions (Stata, SAS: 26 user defined missing values, one system missing; SPSS: 3 user defined missing values or one range of values and one user defined value, one system missing, R: only one system missing value NA)</w:t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aneldata.org/soep-core" TargetMode="External"/></Relationships>
</file>