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ryao7cab5vaw" w:id="0"/>
      <w:bookmarkEnd w:id="0"/>
      <w:r w:rsidDel="00000000" w:rsidR="00000000" w:rsidRPr="00000000">
        <w:rPr>
          <w:rtl w:val="0"/>
        </w:rPr>
        <w:t xml:space="preserve">Use Cases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Participants: Esra, Wolfgang, Sanda, Jon</w:t>
      </w:r>
    </w:p>
    <w:p w:rsidR="00000000" w:rsidDel="00000000" w:rsidP="00000000" w:rsidRDefault="00000000" w:rsidRPr="00000000">
      <w:pPr>
        <w:pStyle w:val="Heading2"/>
        <w:numPr>
          <w:ilvl w:val="0"/>
          <w:numId w:val="4"/>
        </w:numPr>
        <w:ind w:left="720" w:hanging="360"/>
        <w:contextualSpacing w:val="1"/>
        <w:rPr>
          <w:u w:val="none"/>
        </w:rPr>
      </w:pPr>
      <w:bookmarkStart w:colFirst="0" w:colLast="0" w:name="_kqdsxonh2iyg" w:id="1"/>
      <w:bookmarkEnd w:id="1"/>
      <w:r w:rsidDel="00000000" w:rsidR="00000000" w:rsidRPr="00000000">
        <w:rPr>
          <w:rtl w:val="0"/>
        </w:rPr>
        <w:t xml:space="preserve">Data Collection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I.1 </w:t>
      </w:r>
      <w:r w:rsidDel="00000000" w:rsidR="00000000" w:rsidRPr="00000000">
        <w:rPr>
          <w:rtl w:val="0"/>
        </w:rPr>
        <w:t xml:space="preserve">Simple questionnaire</w:t>
      </w:r>
    </w:p>
    <w:p w:rsidR="00000000" w:rsidDel="00000000" w:rsidP="00000000" w:rsidRDefault="00000000" w:rsidRPr="00000000">
      <w:pPr>
        <w:ind w:left="720" w:firstLine="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Identify the question and connect it with external system (e.g. a maintainable ID?) (UseCase Example 1 “Smoking”)</w:t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Document the question text and question label (UseCase Example 1 “Smoking”)</w:t>
      </w:r>
    </w:p>
    <w:p w:rsidR="00000000" w:rsidDel="00000000" w:rsidP="00000000" w:rsidRDefault="00000000" w:rsidRPr="00000000">
      <w:pPr>
        <w:ind w:left="720" w:firstLine="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Substitute he/she dependent on gender question previously answered (Use Case Example “gender dependent questions”)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Document Interviewer instruction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(UseCase Example 2 “EVS”)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Document introductory text to question (Use Case Example “gender dependent questions”)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Document the sequence of questions, together (optionally) with numbers (UseCase Example 1 “Smoking”)</w:t>
      </w:r>
    </w:p>
    <w:p w:rsidR="00000000" w:rsidDel="00000000" w:rsidP="00000000" w:rsidRDefault="00000000" w:rsidRPr="00000000">
      <w:pPr>
        <w:ind w:left="720" w:firstLine="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Document the filters (input filters, output filters) - also known as routing (UseCase Example 1 “Smoking”)</w:t>
      </w:r>
    </w:p>
    <w:p w:rsidR="00000000" w:rsidDel="00000000" w:rsidP="00000000" w:rsidRDefault="00000000" w:rsidRPr="00000000">
      <w:pPr>
        <w:ind w:left="0" w:firstLine="72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Document show card (UseCase Example 2 “EVS”)</w:t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Document language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(UseCase Example 3 “EVS”, turkish)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Document answer categories or open ended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(UseCase Example 1 “Smoking”)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Document measurement (UseCase Example 1 “Blood Pressure”)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Show question block, consisting of more than one item (UseCase Example 1 “Smoking”)</w:t>
      </w:r>
    </w:p>
    <w:p w:rsidR="00000000" w:rsidDel="00000000" w:rsidP="00000000" w:rsidRDefault="00000000" w:rsidRPr="00000000">
      <w:pPr>
        <w:ind w:left="0" w:firstLine="72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Relationship question - variable (UseCase Example 2 “EVS”)</w:t>
      </w:r>
    </w:p>
    <w:p w:rsidR="00000000" w:rsidDel="00000000" w:rsidP="00000000" w:rsidRDefault="00000000" w:rsidRPr="00000000">
      <w:pPr>
        <w:ind w:left="0" w:firstLine="72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Relationship question - study (UseCase Example 2 “EVS”)</w:t>
      </w:r>
    </w:p>
    <w:p w:rsidR="00000000" w:rsidDel="00000000" w:rsidP="00000000" w:rsidRDefault="00000000" w:rsidRPr="00000000">
      <w:pPr>
        <w:ind w:left="0" w:firstLine="72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Note about comparability (UseCase Example 2 “EVS”)</w:t>
      </w:r>
    </w:p>
    <w:p w:rsidR="00000000" w:rsidDel="00000000" w:rsidP="00000000" w:rsidRDefault="00000000" w:rsidRPr="00000000">
      <w:pPr>
        <w:ind w:left="0" w:firstLine="72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-----------------------ALL ISSUES  FROM ABOVE ARE INCLUDED IN JIRA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Relationship question - concept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Relationship question - (sub-)universe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Relationship question -  mode of data collection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https://ddi-alliance.atlassian.net/browse/DCAP-58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Relationship question -  collection place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Relationship question - date of collection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Relationship question - publisher/provider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Relationship question - classification/keywords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I.2 Re-use of question in Data Collection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Identify the re-used question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Relationship to a variable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I.3 Simple protocol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Define the observational object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Define the measure, together with the concept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Define the collection time and place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Relation to Variable(s), within dataset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Document instructions</w:t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6aa8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6aa84f"/>
        </w:rPr>
      </w:pPr>
      <w:r w:rsidDel="00000000" w:rsidR="00000000" w:rsidRPr="00000000">
        <w:rPr>
          <w:color w:val="6aa84f"/>
          <w:rtl w:val="0"/>
        </w:rPr>
        <w:t xml:space="preserve">I.4 Document choice of web or paper mode within an interview, break in interview - e.g. switches from web to face-to-face-for post prototype - JJ to write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I.5 Obtaining register data (official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Polling or update of same data structure to update records</w:t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I.6 </w:t>
      </w:r>
      <w:r w:rsidDel="00000000" w:rsidR="00000000" w:rsidRPr="00000000">
        <w:rPr>
          <w:rtl w:val="0"/>
        </w:rPr>
        <w:t xml:space="preserve">Internet source (e.g. web scraping) - requires workflow and protocol for information captured about the web scraping event. Transformation path from source to dataset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Which type of source (HTML, specific social media platform, etc.)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Selection of sources: Universe, sampling (optional), filter by criteria?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Which data is being captured? Is it classified (procedure?)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Coverage by topics (e.g. hashtags, keyword filtering etc)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Geographic or IP-range coverage, date/time coverage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Specifics about the application (Twitter, Facebook etc) as a datasource, also specific APIs or tools/commercial services may be used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Connecting information within the network if a “snowball” approach is used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Legal and ethical considerations (informed consent, intellectual property, copyright)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93c47d"/>
        </w:rPr>
      </w:pPr>
      <w:r w:rsidDel="00000000" w:rsidR="00000000" w:rsidRPr="00000000">
        <w:rPr>
          <w:color w:val="93c47d"/>
          <w:rtl w:val="0"/>
        </w:rPr>
        <w:t xml:space="preserve">I.7 Streaming data source (e.g. smart meter data, IOT) - what is limited due to requirement of qualitative </w:t>
      </w:r>
    </w:p>
    <w:p w:rsidR="00000000" w:rsidDel="00000000" w:rsidP="00000000" w:rsidRDefault="00000000" w:rsidRPr="00000000">
      <w:pPr>
        <w:contextualSpacing w:val="0"/>
        <w:rPr>
          <w:color w:val="93c47d"/>
        </w:rPr>
      </w:pPr>
      <w:r w:rsidDel="00000000" w:rsidR="00000000" w:rsidRPr="00000000">
        <w:rPr>
          <w:color w:val="93c47d"/>
          <w:rtl w:val="0"/>
        </w:rPr>
        <w:tab/>
        <w:t xml:space="preserve">In addition to the “Internet source” information:</w:t>
      </w:r>
    </w:p>
    <w:p w:rsidR="00000000" w:rsidDel="00000000" w:rsidP="00000000" w:rsidRDefault="00000000" w:rsidRPr="00000000">
      <w:pPr>
        <w:ind w:firstLine="720"/>
        <w:contextualSpacing w:val="0"/>
        <w:rPr>
          <w:color w:val="93c47d"/>
        </w:rPr>
      </w:pPr>
      <w:r w:rsidDel="00000000" w:rsidR="00000000" w:rsidRPr="00000000">
        <w:rPr>
          <w:color w:val="93c47d"/>
          <w:rtl w:val="0"/>
        </w:rPr>
        <w:t xml:space="preserve">Update interval of the data and/or dataset</w:t>
      </w:r>
    </w:p>
    <w:p w:rsidR="00000000" w:rsidDel="00000000" w:rsidP="00000000" w:rsidRDefault="00000000" w:rsidRPr="00000000">
      <w:pPr>
        <w:contextualSpacing w:val="0"/>
        <w:rPr>
          <w:color w:val="93c47d"/>
        </w:rPr>
      </w:pPr>
      <w:r w:rsidDel="00000000" w:rsidR="00000000" w:rsidRPr="00000000">
        <w:rPr>
          <w:color w:val="93c47d"/>
          <w:rtl w:val="0"/>
        </w:rPr>
        <w:tab/>
        <w:t xml:space="preserve">Versioning issues (identification, documentation)</w:t>
      </w:r>
    </w:p>
    <w:p w:rsidR="00000000" w:rsidDel="00000000" w:rsidP="00000000" w:rsidRDefault="00000000" w:rsidRPr="00000000">
      <w:pPr>
        <w:contextualSpacing w:val="0"/>
        <w:rPr>
          <w:color w:val="93c47d"/>
        </w:rPr>
      </w:pPr>
      <w:r w:rsidDel="00000000" w:rsidR="00000000" w:rsidRPr="00000000">
        <w:rPr>
          <w:color w:val="93c47d"/>
          <w:rtl w:val="0"/>
        </w:rPr>
        <w:tab/>
        <w:t xml:space="preserve">Selections while capturing the stream</w:t>
        <w:tab/>
      </w:r>
    </w:p>
    <w:p w:rsidR="00000000" w:rsidDel="00000000" w:rsidP="00000000" w:rsidRDefault="00000000" w:rsidRPr="00000000">
      <w:pPr>
        <w:pStyle w:val="Heading2"/>
        <w:contextualSpacing w:val="0"/>
        <w:rPr>
          <w:sz w:val="22"/>
          <w:szCs w:val="22"/>
        </w:rPr>
      </w:pPr>
      <w:bookmarkStart w:colFirst="0" w:colLast="0" w:name="_6gba5m3yeiie" w:id="2"/>
      <w:bookmarkEnd w:id="2"/>
      <w:r w:rsidDel="00000000" w:rsidR="00000000" w:rsidRPr="00000000">
        <w:rPr>
          <w:sz w:val="22"/>
          <w:szCs w:val="22"/>
          <w:rtl w:val="0"/>
        </w:rPr>
        <w:t xml:space="preserve">I.? Think about re-use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fjzode1l28eu" w:id="3"/>
      <w:bookmarkEnd w:id="3"/>
      <w:r w:rsidDel="00000000" w:rsidR="00000000" w:rsidRPr="00000000">
        <w:rPr>
          <w:rtl w:val="0"/>
        </w:rPr>
        <w:t xml:space="preserve">II. Data Description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II.1 Simple rectangular dataset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One record per case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Multiple records per case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II.2 Hierarchical/Multilevel data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Records relationships and linkage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II. 3 Aggregate data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Describe cell content in relation to source variables (dimensions)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Common attributes: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File name, location, identifier, software type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Relationship to study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Data layout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Variable cascade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(example already in process of being done in XML)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II. 4 Statistical Classification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(example already in process of being done in XML)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II.5 Variable relationship to question/capture in instrument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II.6 Weight variable composed of two weight variables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II.7 Multiple weight variables with different uses for analysis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II.8 Logical description of variables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Instance variable description: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ID, Name, Label, Description, Categories, link to question, link to concept (?)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Relationship Instance/Represented/Conceptual variable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Represented Variable Description: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ID, (name?) (Label?) Description, Categories, link to question (?) link to concept (?)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Relationship to Conceptual variable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Conceptual variable description: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ID,  (name?) (Label?) Description, Categories, link to question (?) link to concept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II.? Think about re-use</w:t>
        <w:tab/>
        <w:tab/>
        <w:tab/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6b69jp1jg7fv" w:id="4"/>
      <w:bookmarkEnd w:id="4"/>
      <w:r w:rsidDel="00000000" w:rsidR="00000000" w:rsidRPr="00000000">
        <w:rPr>
          <w:rtl w:val="0"/>
        </w:rPr>
        <w:t xml:space="preserve">Data Transformation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Recode a variable into another (new) variable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Create new variable based on a procedure applied to one or more existing variables (e.g., compute, etc.)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Harmonise two variables using a represented variable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Verification processing during archive ingest (data checks)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Data contains only values in a code list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Data contains only values within a range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Confidentialization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 this just basically a recode (income &gt; $100,000 do something)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Check for combinations of variables that have fewer than x respondents in them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Imputation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Identify sensitive variables (address, email, income, profession, geographic etc.)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a is missing a= b+10%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Build index by calculation of several variables, relation to concept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Think about re-use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de7rpkocikj7" w:id="5"/>
      <w:bookmarkEnd w:id="5"/>
      <w:r w:rsidDel="00000000" w:rsidR="00000000" w:rsidRPr="00000000">
        <w:rPr>
          <w:rtl w:val="0"/>
        </w:rPr>
        <w:t xml:space="preserve">Study Information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Simple Study - Catalogue Record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ab/>
        <w:t xml:space="preserve">Document name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Document sampling procedure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Document mode of collection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Document universe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ab/>
        <w:t xml:space="preserve">Document coverage (spatial, temporal, topical)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Document persons / affiliations/institutions (creator, contributor, publisher, funding agency): </w:t>
      </w:r>
    </w:p>
    <w:p w:rsidR="00000000" w:rsidDel="00000000" w:rsidP="00000000" w:rsidRDefault="00000000" w:rsidRPr="00000000">
      <w:pPr>
        <w:ind w:left="72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Document on contributor (name, identifier, type,...)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Document on funding (name, identifier, award, ...)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Document availability/rights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Document on study descriptions (</w:t>
      </w:r>
      <w:r w:rsidDel="00000000" w:rsidR="00000000" w:rsidRPr="00000000">
        <w:rPr>
          <w:color w:val="ff0000"/>
          <w:rtl w:val="0"/>
        </w:rPr>
        <w:t xml:space="preserve">abstract, </w:t>
      </w:r>
      <w:r w:rsidDel="00000000" w:rsidR="00000000" w:rsidRPr="00000000">
        <w:rPr>
          <w:rtl w:val="0"/>
        </w:rPr>
        <w:t xml:space="preserve">table of content,...)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Document classifications/keywords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Identify studies (study number, study id)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Citation of study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Publications on study (structured/unstructured)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Connecting a dataset to an instrument</w:t>
      </w:r>
      <w:r w:rsidDel="00000000" w:rsidR="00000000" w:rsidRPr="00000000">
        <w:rPr>
          <w:rtl w:val="0"/>
        </w:rPr>
        <w:t xml:space="preserve"> inside a data collection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Connecting a dataset to a Study directly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Grouping two instruments in a study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Grouping two studies in a study series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Archiving a study (including description, provenance and ownership)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Think about re-use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watixf22tvc5" w:id="6"/>
      <w:bookmarkEnd w:id="6"/>
      <w:r w:rsidDel="00000000" w:rsidR="00000000" w:rsidRPr="00000000">
        <w:rPr>
          <w:rtl w:val="0"/>
        </w:rPr>
        <w:t xml:space="preserve">Data Description &amp; Capture</w:t>
      </w:r>
    </w:p>
    <w:p w:rsidR="00000000" w:rsidDel="00000000" w:rsidP="00000000" w:rsidRDefault="00000000" w:rsidRPr="00000000">
      <w:pPr>
        <w:contextualSpacing w:val="0"/>
        <w:rPr/>
      </w:pPr>
      <w:commentRangeStart w:id="0"/>
      <w:r w:rsidDel="00000000" w:rsidR="00000000" w:rsidRPr="00000000">
        <w:rPr>
          <w:rtl w:val="0"/>
        </w:rPr>
        <w:t xml:space="preserve">Common Data Element example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https://cde.nlm.nih.gov/home</w:t>
        </w:r>
      </w:hyperlink>
      <w:r w:rsidDel="00000000" w:rsidR="00000000" w:rsidRPr="00000000">
        <w:rPr>
          <w:rtl w:val="0"/>
        </w:rPr>
        <w:t xml:space="preserve"> or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http://webarchive.nationalarchives.gov.uk/20160106185646/http://www.ons.gov.uk/ons/guide-method/harmonisation/primary-set-of-harmonised-concepts-and-questions/long-lasting-health-conditions-and-illnesses--impairments-and-disability.pdf</w:t>
        </w:r>
      </w:hyperlink>
      <w:r w:rsidDel="00000000" w:rsidR="00000000" w:rsidRPr="00000000">
        <w:rPr>
          <w:rtl w:val="0"/>
        </w:rPr>
        <w:t xml:space="preserve">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Outputting household loop as pid/age vs age_1 pid1 age_2 pid2 etc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Think about re-use</w:t>
      </w:r>
    </w:p>
    <w:sectPr>
      <w:pgSz w:h="16838" w:w="11906"/>
      <w:pgMar w:bottom="1152" w:top="1152" w:left="1152" w:right="1152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Jon Johnson" w:id="0" w:date="2017-10-26T07:56:57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JJ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de.nlm.nih.gov/home" TargetMode="External"/><Relationship Id="rId7" Type="http://schemas.openxmlformats.org/officeDocument/2006/relationships/hyperlink" Target="http://webarchive.nationalarchives.gov.uk/20160106185646/http://www.ons.gov.uk/ons/guide-method/harmonisation/primary-set-of-harmonised-concepts-and-questions/long-lasting-health-conditions-and-illnesses--impairments-and-disability.pdf" TargetMode="External"/></Relationships>
</file>