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5E" w:rsidRPr="001B0B2F" w:rsidRDefault="002F485E" w:rsidP="00AA4C4C">
      <w:pPr>
        <w:jc w:val="both"/>
        <w:rPr>
          <w:color w:val="0070C0"/>
          <w:sz w:val="36"/>
          <w:szCs w:val="36"/>
        </w:rPr>
      </w:pPr>
      <w:r w:rsidRPr="001B0B2F">
        <w:rPr>
          <w:color w:val="0070C0"/>
          <w:sz w:val="36"/>
          <w:szCs w:val="36"/>
        </w:rPr>
        <w:t xml:space="preserve">Introduction to </w:t>
      </w:r>
      <w:r w:rsidR="001B0B2F" w:rsidRPr="001B0B2F">
        <w:rPr>
          <w:color w:val="0070C0"/>
          <w:sz w:val="36"/>
          <w:szCs w:val="36"/>
        </w:rPr>
        <w:t>p</w:t>
      </w:r>
      <w:r w:rsidRPr="001B0B2F">
        <w:rPr>
          <w:color w:val="0070C0"/>
          <w:sz w:val="36"/>
          <w:szCs w:val="36"/>
        </w:rPr>
        <w:t>atterns in DDI-Views</w:t>
      </w:r>
    </w:p>
    <w:p w:rsidR="002F485E" w:rsidRPr="002F485E" w:rsidRDefault="002F485E" w:rsidP="002F485E">
      <w:pPr>
        <w:jc w:val="both"/>
        <w:rPr>
          <w:i/>
          <w:color w:val="0070C0"/>
          <w:sz w:val="28"/>
          <w:szCs w:val="28"/>
        </w:rPr>
      </w:pPr>
      <w:r w:rsidRPr="002F485E">
        <w:rPr>
          <w:i/>
        </w:rPr>
        <w:t>Flavio Rizzolo</w:t>
      </w:r>
    </w:p>
    <w:p w:rsidR="002F485E" w:rsidRPr="002F485E" w:rsidRDefault="002F485E" w:rsidP="00AA4C4C">
      <w:pPr>
        <w:jc w:val="both"/>
        <w:rPr>
          <w:i/>
        </w:rPr>
      </w:pPr>
      <w:r w:rsidRPr="002F485E">
        <w:rPr>
          <w:i/>
        </w:rPr>
        <w:t>Draft 0.</w:t>
      </w:r>
      <w:r w:rsidR="0046537D">
        <w:rPr>
          <w:i/>
        </w:rPr>
        <w:t>7</w:t>
      </w:r>
      <w:r w:rsidRPr="002F485E">
        <w:rPr>
          <w:i/>
        </w:rPr>
        <w:t xml:space="preserve"> – </w:t>
      </w:r>
      <w:r w:rsidR="0046537D">
        <w:rPr>
          <w:i/>
        </w:rPr>
        <w:t>April</w:t>
      </w:r>
      <w:r w:rsidRPr="002F485E">
        <w:rPr>
          <w:i/>
        </w:rPr>
        <w:t xml:space="preserve"> </w:t>
      </w:r>
      <w:r w:rsidR="009E60EC">
        <w:rPr>
          <w:i/>
        </w:rPr>
        <w:t>9</w:t>
      </w:r>
      <w:r w:rsidRPr="002F485E">
        <w:rPr>
          <w:i/>
        </w:rPr>
        <w:t>, 2016</w:t>
      </w:r>
    </w:p>
    <w:p w:rsidR="00606F01" w:rsidRPr="00C047F7" w:rsidRDefault="00C76EB1" w:rsidP="001B0B2F">
      <w:pPr>
        <w:spacing w:before="480" w:after="240"/>
        <w:jc w:val="both"/>
        <w:rPr>
          <w:color w:val="0070C0"/>
          <w:sz w:val="28"/>
          <w:szCs w:val="28"/>
        </w:rPr>
      </w:pPr>
      <w:r w:rsidRPr="00C047F7">
        <w:rPr>
          <w:color w:val="0070C0"/>
          <w:sz w:val="28"/>
          <w:szCs w:val="28"/>
        </w:rPr>
        <w:t>Using the Collection pattern</w:t>
      </w:r>
    </w:p>
    <w:p w:rsidR="00606F01" w:rsidRDefault="00622EAD" w:rsidP="00AA4C4C">
      <w:pPr>
        <w:jc w:val="both"/>
        <w:rPr>
          <w:lang w:val="en-US"/>
        </w:rPr>
      </w:pPr>
      <w:r w:rsidRPr="00622EAD">
        <w:t>DDI</w:t>
      </w:r>
      <w:r w:rsidR="007A7F8B">
        <w:t>-Views</w:t>
      </w:r>
      <w:r w:rsidRPr="00622EAD">
        <w:t xml:space="preserve"> </w:t>
      </w:r>
      <w:r w:rsidRPr="00622EAD">
        <w:rPr>
          <w:lang w:val="en-US"/>
        </w:rPr>
        <w:t>introduces a generic Collection pattern that can be used to model different types of groupings, from simple unordered sets to all sorts of hierarchies, nesting and ordered sets/bags.</w:t>
      </w:r>
      <w:r>
        <w:rPr>
          <w:lang w:val="en-US"/>
        </w:rPr>
        <w:t xml:space="preserve"> </w:t>
      </w:r>
    </w:p>
    <w:p w:rsidR="003D599B" w:rsidRDefault="00CF63C8" w:rsidP="00AA4C4C">
      <w:pPr>
        <w:jc w:val="both"/>
        <w:rPr>
          <w:lang w:val="en-US"/>
        </w:rPr>
      </w:pPr>
      <w:r w:rsidRPr="00CF63C8">
        <w:rPr>
          <w:noProof/>
          <w:lang w:eastAsia="en-CA"/>
        </w:rPr>
        <w:drawing>
          <wp:anchor distT="0" distB="0" distL="180340" distR="180340" simplePos="0" relativeHeight="251658240" behindDoc="0" locked="0" layoutInCell="1" allowOverlap="1">
            <wp:simplePos x="0" y="0"/>
            <wp:positionH relativeFrom="margin">
              <wp:posOffset>53340</wp:posOffset>
            </wp:positionH>
            <wp:positionV relativeFrom="paragraph">
              <wp:posOffset>74930</wp:posOffset>
            </wp:positionV>
            <wp:extent cx="1051560" cy="2258695"/>
            <wp:effectExtent l="0" t="0" r="0" b="8255"/>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807" w:rsidRPr="00622EAD">
        <w:rPr>
          <w:lang w:val="en-US"/>
        </w:rPr>
        <w:t>A collection is a container, which could be either a set (i.e. unique elements) or a bag (i.e. repeated elements), of Members.</w:t>
      </w:r>
      <w:r w:rsidR="00622EAD">
        <w:rPr>
          <w:lang w:val="en-US"/>
        </w:rPr>
        <w:t xml:space="preserve"> </w:t>
      </w:r>
      <w:r w:rsidR="00AA4C4C">
        <w:rPr>
          <w:lang w:val="en-US"/>
        </w:rPr>
        <w:t xml:space="preserve">Collections can also be </w:t>
      </w:r>
      <w:r w:rsidR="00AA4C4C" w:rsidRPr="0078587F">
        <w:t>extended</w:t>
      </w:r>
      <w:r w:rsidR="00622EAD" w:rsidRPr="0078587F">
        <w:t xml:space="preserve"> with richer semantics (e.g. generic, partitive, and instance, among others) to support a variety of DDI 3.</w:t>
      </w:r>
      <w:r w:rsidR="00622EAD">
        <w:t>x</w:t>
      </w:r>
      <w:r w:rsidR="00622EAD" w:rsidRPr="0078587F">
        <w:t xml:space="preserve"> and GSIM structures, such as Node Sets, Schemes, Groups, sequences of Process Steps, etc.</w:t>
      </w:r>
      <w:r w:rsidR="003D599B">
        <w:t xml:space="preserve"> </w:t>
      </w:r>
      <w:r w:rsidR="00490AEC">
        <w:rPr>
          <w:lang w:val="en-US"/>
        </w:rPr>
        <w:t>Collections together with t</w:t>
      </w:r>
      <w:r w:rsidR="003D599B" w:rsidRPr="00622EAD">
        <w:rPr>
          <w:lang w:val="en-US"/>
        </w:rPr>
        <w:t>heir related classes provide an abstraction to capture commonalities among a variety of seemingly disparate structures.</w:t>
      </w:r>
    </w:p>
    <w:p w:rsidR="00490AEC" w:rsidRDefault="00AA4C4C" w:rsidP="0046537D">
      <w:pPr>
        <w:jc w:val="both"/>
        <w:rPr>
          <w:lang w:val="en-US"/>
        </w:rPr>
      </w:pPr>
      <w:r>
        <w:rPr>
          <w:lang w:val="en-US"/>
        </w:rPr>
        <w:t xml:space="preserve">A Collection consists of </w:t>
      </w:r>
      <w:r w:rsidR="009E60EC">
        <w:rPr>
          <w:lang w:val="en-US"/>
        </w:rPr>
        <w:t xml:space="preserve">zero, </w:t>
      </w:r>
      <w:r w:rsidR="00490AEC">
        <w:rPr>
          <w:lang w:val="en-US"/>
        </w:rPr>
        <w:t>one</w:t>
      </w:r>
      <w:r>
        <w:rPr>
          <w:lang w:val="en-US"/>
        </w:rPr>
        <w:t xml:space="preserve"> or more Members. A Member could potentially belong to multiple Collections. A Collection is also a Member, which allows </w:t>
      </w:r>
      <w:r w:rsidR="00606F01">
        <w:rPr>
          <w:lang w:val="en-US"/>
        </w:rPr>
        <w:t>for</w:t>
      </w:r>
      <w:r>
        <w:rPr>
          <w:lang w:val="en-US"/>
        </w:rPr>
        <w:t xml:space="preserve"> </w:t>
      </w:r>
      <w:r w:rsidR="00606F01">
        <w:rPr>
          <w:lang w:val="en-US"/>
        </w:rPr>
        <w:t>nesting of C</w:t>
      </w:r>
      <w:r>
        <w:rPr>
          <w:lang w:val="en-US"/>
        </w:rPr>
        <w:t xml:space="preserve">ollections </w:t>
      </w:r>
      <w:r w:rsidR="00606F01">
        <w:rPr>
          <w:lang w:val="en-US"/>
        </w:rPr>
        <w:t>in</w:t>
      </w:r>
      <w:r>
        <w:rPr>
          <w:lang w:val="en-US"/>
        </w:rPr>
        <w:t xml:space="preserve"> complex structures. Members hav</w:t>
      </w:r>
      <w:r w:rsidR="0046537D">
        <w:rPr>
          <w:lang w:val="en-US"/>
        </w:rPr>
        <w:t>e to belong to some Collection, except in the case of nested Collections where the top level Collection is a Member that doesn’t belong to any Collection.</w:t>
      </w:r>
    </w:p>
    <w:p w:rsidR="00E0304C" w:rsidRDefault="004423AE" w:rsidP="00AA4C4C">
      <w:pPr>
        <w:jc w:val="both"/>
      </w:pPr>
      <w:r>
        <w:t xml:space="preserve">This pattern can be </w:t>
      </w:r>
      <w:r w:rsidR="00D6191C">
        <w:t>used</w:t>
      </w:r>
      <w:r>
        <w:t xml:space="preserve"> via a special type of association called </w:t>
      </w:r>
      <w:r w:rsidRPr="004423AE">
        <w:rPr>
          <w:i/>
        </w:rPr>
        <w:t>realizes</w:t>
      </w:r>
      <w:r>
        <w:t xml:space="preserve">. </w:t>
      </w:r>
      <w:r w:rsidR="0011505E">
        <w:t>DDI</w:t>
      </w:r>
      <w:r w:rsidR="007A7F8B">
        <w:t>-Views</w:t>
      </w:r>
      <w:r w:rsidR="0011505E">
        <w:t xml:space="preserve"> </w:t>
      </w:r>
      <w:r>
        <w:t>use</w:t>
      </w:r>
      <w:r w:rsidR="007A7F8B">
        <w:t>s</w:t>
      </w:r>
      <w:r>
        <w:t xml:space="preserve"> </w:t>
      </w:r>
      <w:r w:rsidRPr="004423AE">
        <w:rPr>
          <w:i/>
        </w:rPr>
        <w:t>realizes</w:t>
      </w:r>
      <w:r>
        <w:t xml:space="preserve"> to say that a class “behaves” like a Collection. For instance, consider </w:t>
      </w:r>
      <w:r w:rsidR="0011505E">
        <w:t>a</w:t>
      </w:r>
      <w:r>
        <w:t xml:space="preserve"> Set </w:t>
      </w:r>
      <w:r w:rsidR="0011505E">
        <w:t>that consists of Element</w:t>
      </w:r>
      <w:r w:rsidR="007C11F8">
        <w:t>s</w:t>
      </w:r>
      <w:r w:rsidR="0011505E">
        <w:t xml:space="preserve">, </w:t>
      </w:r>
      <w:r w:rsidR="00E0304C">
        <w:t>they</w:t>
      </w:r>
      <w:r>
        <w:t xml:space="preserve"> implement the Coll</w:t>
      </w:r>
      <w:r w:rsidR="0011505E">
        <w:t xml:space="preserve">ection pattern as follows: </w:t>
      </w:r>
      <w:r>
        <w:t xml:space="preserve">Set </w:t>
      </w:r>
      <w:r w:rsidRPr="004423AE">
        <w:rPr>
          <w:i/>
        </w:rPr>
        <w:t>realizes</w:t>
      </w:r>
      <w:r w:rsidR="0011505E">
        <w:t xml:space="preserve"> Collection and Element</w:t>
      </w:r>
      <w:r>
        <w:t xml:space="preserve"> </w:t>
      </w:r>
      <w:r w:rsidRPr="004423AE">
        <w:rPr>
          <w:i/>
        </w:rPr>
        <w:t>realizes</w:t>
      </w:r>
      <w:r>
        <w:t xml:space="preserve"> Member. </w:t>
      </w:r>
    </w:p>
    <w:p w:rsidR="00E0304C" w:rsidRDefault="00E0304C" w:rsidP="00AA4C4C">
      <w:pPr>
        <w:jc w:val="both"/>
      </w:pPr>
      <w:r>
        <w:t>To</w:t>
      </w:r>
      <w:r w:rsidR="004423AE">
        <w:t xml:space="preserve"> </w:t>
      </w:r>
      <w:r w:rsidR="00D6191C">
        <w:t xml:space="preserve">realize </w:t>
      </w:r>
      <w:r w:rsidR="004423AE">
        <w:t>th</w:t>
      </w:r>
      <w:r w:rsidR="00490AEC">
        <w:t>is</w:t>
      </w:r>
      <w:r>
        <w:t xml:space="preserve"> pattern </w:t>
      </w:r>
      <w:r w:rsidR="00237481">
        <w:t>all</w:t>
      </w:r>
      <w:r w:rsidR="004423AE">
        <w:t xml:space="preserve"> classes </w:t>
      </w:r>
      <w:r>
        <w:t xml:space="preserve">involved </w:t>
      </w:r>
      <w:r w:rsidR="004423AE">
        <w:t xml:space="preserve">must be associated in </w:t>
      </w:r>
      <w:r w:rsidR="00D6191C">
        <w:t>a way that is compatible with the pattern</w:t>
      </w:r>
      <w:r w:rsidR="0011505E">
        <w:t>. As a rule of thumb, a</w:t>
      </w:r>
      <w:r w:rsidR="00D6191C">
        <w:t xml:space="preserve"> more restrictive type of association</w:t>
      </w:r>
      <w:r w:rsidR="00490AEC">
        <w:t xml:space="preserve"> than the one that appears in the pattern</w:t>
      </w:r>
      <w:r w:rsidR="00D6191C">
        <w:t xml:space="preserve"> is compatible, </w:t>
      </w:r>
      <w:r w:rsidR="00110D02">
        <w:t>a</w:t>
      </w:r>
      <w:r w:rsidR="00D6191C">
        <w:t xml:space="preserve"> looser one is not. For instance, </w:t>
      </w:r>
      <w:r>
        <w:t>since the collection pattern has an aggregation association (denoted by the empty diamond)</w:t>
      </w:r>
      <w:r w:rsidR="00490AEC">
        <w:t>,</w:t>
      </w:r>
      <w:r>
        <w:t xml:space="preserve"> </w:t>
      </w:r>
      <w:r w:rsidR="00D6191C">
        <w:t>classes realizing the Collection pattern</w:t>
      </w:r>
      <w:r w:rsidR="004423AE">
        <w:t xml:space="preserve"> need to be related by </w:t>
      </w:r>
      <w:r>
        <w:t xml:space="preserve">either </w:t>
      </w:r>
      <w:r w:rsidR="004423AE">
        <w:t xml:space="preserve">an aggregation </w:t>
      </w:r>
      <w:r w:rsidR="00D6191C">
        <w:t>or a composition</w:t>
      </w:r>
      <w:r w:rsidR="00490AEC">
        <w:t>, nothing else</w:t>
      </w:r>
      <w:r>
        <w:t xml:space="preserve">. </w:t>
      </w:r>
      <w:r w:rsidR="007C11F8">
        <w:t>In addition, source and target</w:t>
      </w:r>
      <w:r w:rsidR="00237481">
        <w:t>, when applicable,</w:t>
      </w:r>
      <w:r w:rsidR="007C11F8">
        <w:t xml:space="preserve"> </w:t>
      </w:r>
      <w:r w:rsidR="00237481">
        <w:t>must</w:t>
      </w:r>
      <w:r w:rsidR="007C11F8">
        <w:t xml:space="preserve"> also match, e.g. the</w:t>
      </w:r>
      <w:r w:rsidR="004423AE">
        <w:t xml:space="preserve"> diamond</w:t>
      </w:r>
      <w:r w:rsidR="007C11F8">
        <w:t xml:space="preserve"> of the aggregation/composition</w:t>
      </w:r>
      <w:r w:rsidR="004423AE">
        <w:t xml:space="preserve"> needs to be on the </w:t>
      </w:r>
      <w:r>
        <w:t xml:space="preserve">class realizing </w:t>
      </w:r>
      <w:r w:rsidR="004423AE">
        <w:t>Collection</w:t>
      </w:r>
      <w:r>
        <w:t>, not Member</w:t>
      </w:r>
      <w:r w:rsidR="004423AE">
        <w:t xml:space="preserve">. </w:t>
      </w:r>
      <w:r w:rsidR="0011505E">
        <w:t>Similar compatibility rules apply to</w:t>
      </w:r>
      <w:r w:rsidR="00D6191C">
        <w:t xml:space="preserve"> cardinality</w:t>
      </w:r>
      <w:r w:rsidR="00110D02">
        <w:t xml:space="preserve">. </w:t>
      </w:r>
      <w:r w:rsidR="00237481">
        <w:t>Furthermore, all associations must be realized</w:t>
      </w:r>
      <w:r w:rsidR="0093485B">
        <w:t xml:space="preserve">, with the exception of </w:t>
      </w:r>
      <w:r w:rsidR="0093485B" w:rsidRPr="00490AEC">
        <w:rPr>
          <w:i/>
        </w:rPr>
        <w:t>IsA</w:t>
      </w:r>
      <w:r w:rsidR="0093485B">
        <w:t xml:space="preserve"> associations, which are usually part of the pattern definition and do not apply to individual realizations</w:t>
      </w:r>
      <w:r w:rsidR="00933004">
        <w:t xml:space="preserve"> in the same way</w:t>
      </w:r>
      <w:r w:rsidR="00237481">
        <w:t>. Renaming associations does not affect</w:t>
      </w:r>
      <w:r>
        <w:t xml:space="preserve"> compatibility</w:t>
      </w:r>
      <w:r w:rsidR="00237481">
        <w:t xml:space="preserve"> as long as the documentation clearly explains </w:t>
      </w:r>
      <w:r w:rsidR="00E938D2">
        <w:t>how they map</w:t>
      </w:r>
      <w:r w:rsidR="00237481">
        <w:t xml:space="preserve"> to </w:t>
      </w:r>
      <w:r w:rsidR="00E938D2">
        <w:t>the</w:t>
      </w:r>
      <w:r w:rsidR="00237481">
        <w:t xml:space="preserve"> association in the pattern.</w:t>
      </w:r>
    </w:p>
    <w:p w:rsidR="00445D18" w:rsidRDefault="00B12229" w:rsidP="007A7F8B">
      <w:pPr>
        <w:jc w:val="both"/>
      </w:pPr>
      <w:r w:rsidRPr="00B12229">
        <w:rPr>
          <w:noProof/>
          <w:lang w:eastAsia="en-CA"/>
        </w:rPr>
        <w:lastRenderedPageBreak/>
        <w:drawing>
          <wp:anchor distT="0" distB="0" distL="180340" distR="180340" simplePos="0" relativeHeight="251660288" behindDoc="1" locked="0" layoutInCell="1" allowOverlap="1" wp14:anchorId="552AB25F" wp14:editId="6209DBC6">
            <wp:simplePos x="0" y="0"/>
            <wp:positionH relativeFrom="margin">
              <wp:align>right</wp:align>
            </wp:positionH>
            <wp:positionV relativeFrom="paragraph">
              <wp:posOffset>66159</wp:posOffset>
            </wp:positionV>
            <wp:extent cx="3682800" cy="2034000"/>
            <wp:effectExtent l="0" t="0" r="0" b="4445"/>
            <wp:wrapTight wrapText="left">
              <wp:wrapPolygon edited="0">
                <wp:start x="0" y="0"/>
                <wp:lineTo x="0" y="21445"/>
                <wp:lineTo x="21455" y="21445"/>
                <wp:lineTo x="214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2800" cy="20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D02">
        <w:t xml:space="preserve">For instance, </w:t>
      </w:r>
      <w:r w:rsidR="00E0304C">
        <w:t xml:space="preserve">consider the </w:t>
      </w:r>
      <w:r w:rsidR="006C0881">
        <w:t>diagram on the right.</w:t>
      </w:r>
      <w:r>
        <w:t xml:space="preserve"> </w:t>
      </w:r>
      <w:r w:rsidR="00F6075F">
        <w:t>In this example, a</w:t>
      </w:r>
      <w:r w:rsidR="00E0304C">
        <w:t xml:space="preserve"> Set </w:t>
      </w:r>
      <w:r w:rsidR="00F6075F">
        <w:t xml:space="preserve">class </w:t>
      </w:r>
      <w:r w:rsidR="00E0304C">
        <w:t xml:space="preserve">is defined as being composed of </w:t>
      </w:r>
      <w:r w:rsidR="007A7F8B">
        <w:t>at least one Element, i.e. no empty Sets</w:t>
      </w:r>
      <w:r>
        <w:t xml:space="preserve"> are allowed</w:t>
      </w:r>
      <w:r w:rsidR="007A7F8B">
        <w:t>.</w:t>
      </w:r>
      <w:r w:rsidR="00E0304C">
        <w:t xml:space="preserve"> In addition, an Element always belong to one and only one </w:t>
      </w:r>
      <w:r w:rsidR="00237481">
        <w:t>S</w:t>
      </w:r>
      <w:r w:rsidR="00E0304C">
        <w:t xml:space="preserve">et, which means that deleting the Set will also delete its Elements. </w:t>
      </w:r>
      <w:r w:rsidR="00237481">
        <w:t xml:space="preserve">Such an association is compatible with the </w:t>
      </w:r>
      <w:r w:rsidR="00237481" w:rsidRPr="00F6075F">
        <w:rPr>
          <w:i/>
        </w:rPr>
        <w:t>contains</w:t>
      </w:r>
      <w:r w:rsidR="00933004">
        <w:t xml:space="preserve"> association</w:t>
      </w:r>
      <w:r w:rsidR="00237481">
        <w:t xml:space="preserve"> in the Collection pattern and thus Set and Element can realize Collection and Member, respectively. In contrast, Schema and XML Insta</w:t>
      </w:r>
      <w:r w:rsidR="007A7F8B">
        <w:t>nce cannot realize the pattern: the association is neither an aggregation nor a composition, Schema is not a grouping of XML Instances</w:t>
      </w:r>
      <w:r w:rsidR="00322FE2">
        <w:t xml:space="preserve">, </w:t>
      </w:r>
      <w:r w:rsidR="00E11427">
        <w:t xml:space="preserve">and </w:t>
      </w:r>
      <w:r w:rsidR="007A7F8B">
        <w:t>the association points from XML Instance to Schema</w:t>
      </w:r>
      <w:r w:rsidR="00E11427">
        <w:t xml:space="preserve">. </w:t>
      </w:r>
      <w:r w:rsidR="00D56BDD">
        <w:t>None</w:t>
      </w:r>
      <w:r w:rsidR="007A7F8B">
        <w:t xml:space="preserve"> </w:t>
      </w:r>
      <w:r w:rsidR="00E11427">
        <w:t>of this</w:t>
      </w:r>
      <w:r w:rsidR="007A7F8B">
        <w:t xml:space="preserve"> </w:t>
      </w:r>
      <w:r w:rsidR="00237481">
        <w:t xml:space="preserve">is compatible with </w:t>
      </w:r>
      <w:r w:rsidR="00BE4532">
        <w:t xml:space="preserve">the Collection pattern, in particular </w:t>
      </w:r>
      <w:r w:rsidR="00D10AE4">
        <w:t>with</w:t>
      </w:r>
      <w:r w:rsidR="00BE4532">
        <w:t xml:space="preserve"> </w:t>
      </w:r>
      <w:r w:rsidR="00933004">
        <w:t>the</w:t>
      </w:r>
      <w:r w:rsidR="009E60EC">
        <w:t xml:space="preserve"> semantics of the</w:t>
      </w:r>
      <w:r w:rsidR="00933004">
        <w:t xml:space="preserve"> </w:t>
      </w:r>
      <w:r w:rsidR="00237481" w:rsidRPr="00933004">
        <w:rPr>
          <w:i/>
        </w:rPr>
        <w:t>contains</w:t>
      </w:r>
      <w:r w:rsidR="00237481">
        <w:t xml:space="preserve"> association between Collection and Member</w:t>
      </w:r>
      <w:r w:rsidR="007A7F8B">
        <w:t>.</w:t>
      </w:r>
    </w:p>
    <w:p w:rsidR="000C0322" w:rsidRDefault="00625076" w:rsidP="00625076">
      <w:pPr>
        <w:jc w:val="both"/>
        <w:rPr>
          <w:noProof/>
          <w:lang w:eastAsia="en-CA"/>
        </w:rPr>
      </w:pPr>
      <w:r>
        <w:t xml:space="preserve">Collections can be structured with Binary Relations, which are </w:t>
      </w:r>
      <w:r w:rsidRPr="00625076">
        <w:t>set</w:t>
      </w:r>
      <w:r>
        <w:t>s</w:t>
      </w:r>
      <w:r w:rsidRPr="00625076">
        <w:t xml:space="preserve"> of pa</w:t>
      </w:r>
      <w:r>
        <w:t xml:space="preserve">irs of Members in a Collection. </w:t>
      </w:r>
      <w:r w:rsidR="0022261C">
        <w:t xml:space="preserve">Binary </w:t>
      </w:r>
      <w:r w:rsidRPr="00625076">
        <w:t xml:space="preserve">Relations can have different properties, e.g. </w:t>
      </w:r>
      <w:r w:rsidRPr="00C427D7">
        <w:rPr>
          <w:i/>
        </w:rPr>
        <w:t>totality</w:t>
      </w:r>
      <w:r w:rsidRPr="00625076">
        <w:t xml:space="preserve">, </w:t>
      </w:r>
      <w:r w:rsidRPr="00C427D7">
        <w:rPr>
          <w:i/>
        </w:rPr>
        <w:t>reflexivity</w:t>
      </w:r>
      <w:r>
        <w:t xml:space="preserve">, </w:t>
      </w:r>
      <w:r w:rsidRPr="00C427D7">
        <w:rPr>
          <w:i/>
        </w:rPr>
        <w:t>symmetry</w:t>
      </w:r>
      <w:r>
        <w:t xml:space="preserve">, </w:t>
      </w:r>
      <w:r w:rsidR="00487C55">
        <w:t xml:space="preserve">and </w:t>
      </w:r>
      <w:r w:rsidRPr="00C427D7">
        <w:rPr>
          <w:i/>
        </w:rPr>
        <w:t>transitivity</w:t>
      </w:r>
      <w:r>
        <w:t xml:space="preserve">, </w:t>
      </w:r>
      <w:r w:rsidR="00487C55">
        <w:t>all of which</w:t>
      </w:r>
      <w:r>
        <w:t xml:space="preserve"> can </w:t>
      </w:r>
      <w:r w:rsidR="00487C55">
        <w:t xml:space="preserve">be </w:t>
      </w:r>
      <w:r w:rsidRPr="00625076">
        <w:t>useful for reasoning</w:t>
      </w:r>
      <w:r>
        <w:t xml:space="preserve">. </w:t>
      </w:r>
    </w:p>
    <w:p w:rsidR="00625076" w:rsidRDefault="000C0322" w:rsidP="00625076">
      <w:pPr>
        <w:jc w:val="both"/>
      </w:pPr>
      <w:r w:rsidRPr="00CF63C8">
        <w:rPr>
          <w:noProof/>
          <w:lang w:eastAsia="en-CA"/>
        </w:rPr>
        <w:drawing>
          <wp:anchor distT="36195" distB="0" distL="180340" distR="180340" simplePos="0" relativeHeight="251659264" behindDoc="1" locked="0" layoutInCell="1" allowOverlap="1">
            <wp:simplePos x="0" y="0"/>
            <wp:positionH relativeFrom="margin">
              <wp:align>left</wp:align>
            </wp:positionH>
            <wp:positionV relativeFrom="paragraph">
              <wp:posOffset>635</wp:posOffset>
            </wp:positionV>
            <wp:extent cx="3348990" cy="2985770"/>
            <wp:effectExtent l="0" t="0" r="3810" b="5080"/>
            <wp:wrapTight wrapText="bothSides">
              <wp:wrapPolygon edited="0">
                <wp:start x="0" y="0"/>
                <wp:lineTo x="0" y="21499"/>
                <wp:lineTo x="21502" y="21499"/>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356" cy="2995929"/>
                    </a:xfrm>
                    <a:prstGeom prst="rect">
                      <a:avLst/>
                    </a:prstGeom>
                    <a:noFill/>
                    <a:ln>
                      <a:noFill/>
                    </a:ln>
                  </pic:spPr>
                </pic:pic>
              </a:graphicData>
            </a:graphic>
            <wp14:sizeRelH relativeFrom="page">
              <wp14:pctWidth>0</wp14:pctWidth>
            </wp14:sizeRelH>
            <wp14:sizeRelV relativeFrom="page">
              <wp14:pctHeight>0</wp14:pctHeight>
            </wp14:sizeRelV>
          </wp:anchor>
        </w:drawing>
      </w:r>
      <w:r w:rsidR="00625076">
        <w:t>A Binary Re</w:t>
      </w:r>
      <w:r w:rsidR="0022261C">
        <w:t xml:space="preserve">lation is said to be symmetric if for any pair of Members </w:t>
      </w:r>
      <w:r w:rsidR="0022261C" w:rsidRPr="00625076">
        <w:rPr>
          <w:i/>
        </w:rPr>
        <w:t>a</w:t>
      </w:r>
      <w:r w:rsidR="0022261C">
        <w:t xml:space="preserve">, </w:t>
      </w:r>
      <w:r w:rsidR="0022261C" w:rsidRPr="00625076">
        <w:rPr>
          <w:i/>
        </w:rPr>
        <w:t>b</w:t>
      </w:r>
      <w:r w:rsidR="0022261C">
        <w:t xml:space="preserve"> in the associated Collection, whenever </w:t>
      </w:r>
      <w:r w:rsidR="0022261C" w:rsidRPr="00625076">
        <w:rPr>
          <w:i/>
        </w:rPr>
        <w:t>a</w:t>
      </w:r>
      <w:r w:rsidR="0022261C" w:rsidRPr="00625076">
        <w:t xml:space="preserve"> is related to </w:t>
      </w:r>
      <w:r w:rsidR="0022261C" w:rsidRPr="00625076">
        <w:rPr>
          <w:i/>
        </w:rPr>
        <w:t>b</w:t>
      </w:r>
      <w:r w:rsidR="0022261C" w:rsidRPr="00625076">
        <w:t xml:space="preserve"> then</w:t>
      </w:r>
      <w:r w:rsidR="0022261C">
        <w:t xml:space="preserve"> also</w:t>
      </w:r>
      <w:r w:rsidR="0022261C" w:rsidRPr="00625076">
        <w:t xml:space="preserve"> </w:t>
      </w:r>
      <w:r w:rsidR="0022261C" w:rsidRPr="00625076">
        <w:rPr>
          <w:i/>
        </w:rPr>
        <w:t>b</w:t>
      </w:r>
      <w:r w:rsidR="0022261C" w:rsidRPr="00625076">
        <w:t xml:space="preserve"> is related to </w:t>
      </w:r>
      <w:r w:rsidR="0022261C" w:rsidRPr="00625076">
        <w:rPr>
          <w:i/>
        </w:rPr>
        <w:t>a</w:t>
      </w:r>
      <w:r w:rsidR="0022261C">
        <w:t xml:space="preserve">. Based on this property we define two specializations of Binary Relation: Symmetric Binary Relation, when the property is </w:t>
      </w:r>
      <w:r w:rsidR="0022261C" w:rsidRPr="00C427D7">
        <w:rPr>
          <w:i/>
        </w:rPr>
        <w:t>true</w:t>
      </w:r>
      <w:r w:rsidR="0022261C">
        <w:t xml:space="preserve">, and Asymmetric Binary Relation, when the property is </w:t>
      </w:r>
      <w:r w:rsidR="0022261C" w:rsidRPr="00C427D7">
        <w:rPr>
          <w:i/>
        </w:rPr>
        <w:t>false</w:t>
      </w:r>
      <w:r w:rsidR="0022261C">
        <w:t xml:space="preserve">. </w:t>
      </w:r>
      <w:r w:rsidR="00FB5D17">
        <w:t>Symmetric Binary Relations can be viewed a</w:t>
      </w:r>
      <w:r w:rsidR="00A756D4">
        <w:t>s c</w:t>
      </w:r>
      <w:r w:rsidR="00FB5D17">
        <w:t>ollection</w:t>
      </w:r>
      <w:r w:rsidR="00A756D4">
        <w:t>s</w:t>
      </w:r>
      <w:r w:rsidR="00FB5D17">
        <w:t xml:space="preserve"> of Unordered Pairs</w:t>
      </w:r>
      <w:r w:rsidR="006B2504">
        <w:t xml:space="preserve"> themselves</w:t>
      </w:r>
      <w:r w:rsidR="00FB5D17">
        <w:t xml:space="preserve">, whereas Asymmetric Binary Relations </w:t>
      </w:r>
      <w:r w:rsidR="00A756D4">
        <w:t xml:space="preserve">can be viewed as collections </w:t>
      </w:r>
      <w:r w:rsidR="00314F92">
        <w:t>of Ordered Pairs. However, for</w:t>
      </w:r>
      <w:r w:rsidR="00FB5D17">
        <w:t xml:space="preserve"> simplicity</w:t>
      </w:r>
      <w:r w:rsidR="00314F92">
        <w:t>,</w:t>
      </w:r>
      <w:r w:rsidR="00FB5D17">
        <w:t xml:space="preserve"> we do</w:t>
      </w:r>
      <w:r w:rsidR="006B2504">
        <w:t xml:space="preserve"> not</w:t>
      </w:r>
      <w:r w:rsidR="00FB5D17">
        <w:t xml:space="preserve"> model </w:t>
      </w:r>
      <w:r w:rsidR="00CF32C3">
        <w:t>Relations</w:t>
      </w:r>
      <w:r w:rsidR="00FB5D17">
        <w:t xml:space="preserve"> </w:t>
      </w:r>
      <w:r w:rsidR="001A6162">
        <w:t xml:space="preserve">themselves </w:t>
      </w:r>
      <w:r w:rsidR="00A756D4">
        <w:t>with the Collection pattern.</w:t>
      </w:r>
      <w:r w:rsidR="00FB5D17">
        <w:t xml:space="preserve"> </w:t>
      </w:r>
    </w:p>
    <w:p w:rsidR="00625076" w:rsidRDefault="001A6162" w:rsidP="00625076">
      <w:pPr>
        <w:jc w:val="both"/>
      </w:pPr>
      <w:r>
        <w:t xml:space="preserve">We can further classify Binary Relations based on additional properties. </w:t>
      </w:r>
      <w:r w:rsidR="00DC2409">
        <w:t>We say that a Binary Relation is</w:t>
      </w:r>
      <w:r w:rsidR="00625076">
        <w:t xml:space="preserve"> </w:t>
      </w:r>
      <w:r w:rsidR="00625076" w:rsidRPr="00625076">
        <w:rPr>
          <w:i/>
        </w:rPr>
        <w:t>total</w:t>
      </w:r>
      <w:r w:rsidR="00625076">
        <w:t xml:space="preserve"> if all Me</w:t>
      </w:r>
      <w:r w:rsidR="00625076" w:rsidRPr="00625076">
        <w:t xml:space="preserve">mbers of the </w:t>
      </w:r>
      <w:r w:rsidR="00625076">
        <w:t xml:space="preserve">associated </w:t>
      </w:r>
      <w:r w:rsidR="00625076" w:rsidRPr="00625076">
        <w:t>Collection are related to each other</w:t>
      </w:r>
      <w:r w:rsidR="00625076">
        <w:t xml:space="preserve">. </w:t>
      </w:r>
      <w:r w:rsidR="00DC2409">
        <w:t>We call i</w:t>
      </w:r>
      <w:r w:rsidR="00625076">
        <w:t xml:space="preserve">t </w:t>
      </w:r>
      <w:r w:rsidR="00625076" w:rsidRPr="0022261C">
        <w:rPr>
          <w:i/>
        </w:rPr>
        <w:t>reflexive</w:t>
      </w:r>
      <w:r w:rsidR="00625076">
        <w:t xml:space="preserve"> if all M</w:t>
      </w:r>
      <w:r w:rsidR="00625076" w:rsidRPr="00625076">
        <w:t xml:space="preserve">embers </w:t>
      </w:r>
      <w:r w:rsidR="00625076">
        <w:t>of the associated Collection</w:t>
      </w:r>
      <w:r w:rsidR="00625076" w:rsidRPr="00625076">
        <w:t xml:space="preserve"> are related to themselves</w:t>
      </w:r>
      <w:r w:rsidR="009738E1">
        <w:t>. F</w:t>
      </w:r>
      <w:r w:rsidR="00625076">
        <w:t xml:space="preserve">inally, </w:t>
      </w:r>
      <w:r>
        <w:t xml:space="preserve">we say </w:t>
      </w:r>
      <w:r w:rsidR="00DC2409">
        <w:t>it</w:t>
      </w:r>
      <w:r w:rsidR="0022261C">
        <w:t xml:space="preserve"> is </w:t>
      </w:r>
      <w:r w:rsidR="0022261C" w:rsidRPr="0022261C">
        <w:rPr>
          <w:i/>
        </w:rPr>
        <w:t>transitive</w:t>
      </w:r>
      <w:r w:rsidR="0022261C">
        <w:t xml:space="preserve"> if for any Members </w:t>
      </w:r>
      <w:r w:rsidR="0022261C" w:rsidRPr="0022261C">
        <w:rPr>
          <w:i/>
        </w:rPr>
        <w:t>a</w:t>
      </w:r>
      <w:r w:rsidR="0022261C">
        <w:t xml:space="preserve">, </w:t>
      </w:r>
      <w:r w:rsidR="0022261C" w:rsidRPr="0022261C">
        <w:rPr>
          <w:i/>
        </w:rPr>
        <w:t>b</w:t>
      </w:r>
      <w:r w:rsidR="0022261C">
        <w:t xml:space="preserve">, </w:t>
      </w:r>
      <w:r w:rsidR="0022261C" w:rsidRPr="0022261C">
        <w:rPr>
          <w:i/>
        </w:rPr>
        <w:t>c</w:t>
      </w:r>
      <w:r w:rsidR="0022261C">
        <w:t xml:space="preserve"> in the associated Collection, whenever </w:t>
      </w:r>
      <w:r w:rsidR="0022261C" w:rsidRPr="0022261C">
        <w:rPr>
          <w:i/>
        </w:rPr>
        <w:t>a</w:t>
      </w:r>
      <w:r w:rsidR="0022261C">
        <w:t xml:space="preserve"> </w:t>
      </w:r>
      <w:r w:rsidR="0022261C" w:rsidRPr="0022261C">
        <w:t xml:space="preserve">is related to </w:t>
      </w:r>
      <w:r w:rsidR="0022261C" w:rsidRPr="0022261C">
        <w:rPr>
          <w:i/>
        </w:rPr>
        <w:t>b</w:t>
      </w:r>
      <w:r w:rsidR="0022261C" w:rsidRPr="0022261C">
        <w:t xml:space="preserve"> and </w:t>
      </w:r>
      <w:r w:rsidR="0022261C" w:rsidRPr="0022261C">
        <w:rPr>
          <w:i/>
        </w:rPr>
        <w:t>b</w:t>
      </w:r>
      <w:r w:rsidR="0022261C" w:rsidRPr="0022261C">
        <w:t xml:space="preserve"> is related to </w:t>
      </w:r>
      <w:r w:rsidR="0022261C" w:rsidRPr="0022261C">
        <w:rPr>
          <w:i/>
        </w:rPr>
        <w:t>c</w:t>
      </w:r>
      <w:r w:rsidR="0022261C" w:rsidRPr="0022261C">
        <w:t xml:space="preserve"> then </w:t>
      </w:r>
      <w:r w:rsidR="0022261C" w:rsidRPr="0022261C">
        <w:rPr>
          <w:i/>
        </w:rPr>
        <w:t>a</w:t>
      </w:r>
      <w:r w:rsidR="0022261C" w:rsidRPr="0022261C">
        <w:t xml:space="preserve"> is</w:t>
      </w:r>
      <w:r>
        <w:t xml:space="preserve"> also</w:t>
      </w:r>
      <w:r w:rsidR="0022261C" w:rsidRPr="0022261C">
        <w:t xml:space="preserve"> related to </w:t>
      </w:r>
      <w:r w:rsidR="0022261C" w:rsidRPr="0022261C">
        <w:rPr>
          <w:i/>
        </w:rPr>
        <w:t>c</w:t>
      </w:r>
      <w:r w:rsidR="0022261C">
        <w:t>. [Refer to Dan’s document on Relations for more details.]</w:t>
      </w:r>
    </w:p>
    <w:p w:rsidR="00ED2CC7" w:rsidRDefault="00D1701B" w:rsidP="002B44A3">
      <w:pPr>
        <w:jc w:val="both"/>
      </w:pPr>
      <w:r>
        <w:t>These properties can be combined to define</w:t>
      </w:r>
      <w:r w:rsidR="00625076" w:rsidRPr="00625076">
        <w:t xml:space="preserve"> subtypes of </w:t>
      </w:r>
      <w:r>
        <w:t>Binary Relations</w:t>
      </w:r>
      <w:r w:rsidR="00625076" w:rsidRPr="00625076">
        <w:t>, e.g. Equivalen</w:t>
      </w:r>
      <w:r w:rsidR="00ED2CC7">
        <w:t xml:space="preserve">ce Relation, Order Relation, </w:t>
      </w:r>
      <w:r w:rsidR="00625076" w:rsidRPr="00625076">
        <w:t xml:space="preserve">Strict Order Relation, </w:t>
      </w:r>
      <w:r w:rsidR="00ED2CC7">
        <w:t xml:space="preserve">Immediate Precedence Relation, </w:t>
      </w:r>
      <w:r w:rsidR="0024627E">
        <w:t>and Acyclic Precedence</w:t>
      </w:r>
      <w:r w:rsidR="00281B2A">
        <w:t xml:space="preserve"> Relation, </w:t>
      </w:r>
      <w:r w:rsidR="00625076" w:rsidRPr="00625076">
        <w:t xml:space="preserve">among </w:t>
      </w:r>
      <w:r w:rsidR="00625076" w:rsidRPr="00625076">
        <w:lastRenderedPageBreak/>
        <w:t>others.</w:t>
      </w:r>
      <w:r w:rsidR="00625076">
        <w:t xml:space="preserve"> </w:t>
      </w:r>
      <w:r w:rsidR="0022261C" w:rsidRPr="0022261C">
        <w:t>Equivalence Relations are useful to define partitions and equivalence classes (e.g. Levels in a Classification)</w:t>
      </w:r>
      <w:r w:rsidR="00FB5D17">
        <w:t xml:space="preserve">. </w:t>
      </w:r>
      <w:r w:rsidR="00FB5D17" w:rsidRPr="00FB5D17">
        <w:t xml:space="preserve">Order Relations </w:t>
      </w:r>
      <w:r w:rsidR="007806B1">
        <w:t>can be used</w:t>
      </w:r>
      <w:r w:rsidR="00FB5D17" w:rsidRPr="00FB5D17">
        <w:t xml:space="preserve"> to </w:t>
      </w:r>
      <w:r w:rsidR="007806B1">
        <w:t>represent</w:t>
      </w:r>
      <w:r w:rsidR="00FB5D17" w:rsidRPr="00FB5D17">
        <w:t xml:space="preserve"> </w:t>
      </w:r>
      <w:r w:rsidR="0024627E">
        <w:t>lattices</w:t>
      </w:r>
      <w:r w:rsidR="00ED2CC7">
        <w:t xml:space="preserve"> </w:t>
      </w:r>
      <w:r w:rsidR="007806B1">
        <w:t xml:space="preserve">(e.g. </w:t>
      </w:r>
      <w:r w:rsidR="00281A6F">
        <w:t>class hierarchies, partitive relationships</w:t>
      </w:r>
      <w:r w:rsidR="007806B1">
        <w:t>)</w:t>
      </w:r>
      <w:r w:rsidR="0024627E">
        <w:t>,</w:t>
      </w:r>
      <w:r w:rsidR="007806B1">
        <w:t xml:space="preserve"> </w:t>
      </w:r>
      <w:r w:rsidR="00ED2CC7">
        <w:t xml:space="preserve">Immediate Precedence Relations can define </w:t>
      </w:r>
      <w:r w:rsidR="00FB5D17" w:rsidRPr="00FB5D17">
        <w:t xml:space="preserve">sequences and </w:t>
      </w:r>
      <w:r w:rsidR="00281A6F">
        <w:t>trees</w:t>
      </w:r>
      <w:r w:rsidR="007806B1">
        <w:t xml:space="preserve"> (</w:t>
      </w:r>
      <w:r w:rsidR="001979E6">
        <w:t xml:space="preserve">e.g. </w:t>
      </w:r>
      <w:r w:rsidR="009738E1">
        <w:t xml:space="preserve">linear orderings, </w:t>
      </w:r>
      <w:r w:rsidR="00281A6F">
        <w:t xml:space="preserve">parent-child </w:t>
      </w:r>
      <w:r w:rsidR="007806B1">
        <w:t>structures)</w:t>
      </w:r>
      <w:r w:rsidR="0024627E">
        <w:t xml:space="preserve"> and</w:t>
      </w:r>
      <w:r w:rsidR="00FB5D17">
        <w:t xml:space="preserve"> </w:t>
      </w:r>
      <w:r w:rsidR="0024627E">
        <w:t>Acyclic Precedence Relation</w:t>
      </w:r>
      <w:r w:rsidR="0024627E">
        <w:t xml:space="preserve"> can represent directed acyclic graphs (e.g. molecular interactions, </w:t>
      </w:r>
      <w:r w:rsidR="00281A6F">
        <w:t>geospatial relationships between regions)</w:t>
      </w:r>
      <w:r w:rsidR="0024627E">
        <w:t xml:space="preserve">. </w:t>
      </w:r>
    </w:p>
    <w:p w:rsidR="00464E24" w:rsidRDefault="00B12229" w:rsidP="00C047F7">
      <w:pPr>
        <w:jc w:val="both"/>
      </w:pPr>
      <w:r>
        <w:t>These s</w:t>
      </w:r>
      <w:r w:rsidRPr="00ED2CC7">
        <w:t xml:space="preserve">ubtypes can also have various semantics, e.g. Part-Of and Subtype-Of for Order Relations, </w:t>
      </w:r>
      <w:r>
        <w:t>to</w:t>
      </w:r>
      <w:r w:rsidRPr="00ED2CC7">
        <w:t xml:space="preserve"> support a variety of use cases and structures, such as Node Sets, Schemes, Groups, sequences of Process Steps, etc.</w:t>
      </w:r>
      <w:r w:rsidR="00281A6F">
        <w:t xml:space="preserve"> </w:t>
      </w:r>
      <w:r w:rsidR="009E60EC">
        <w:t>Note that s</w:t>
      </w:r>
      <w:r w:rsidR="00281A6F">
        <w:t>ome of them include temporal semantics, e.g. Strict Order Relation and Acyclic Precedence Relation.</w:t>
      </w:r>
    </w:p>
    <w:p w:rsidR="00966B58" w:rsidRDefault="00FA10D2" w:rsidP="000C0322">
      <w:pPr>
        <w:jc w:val="center"/>
      </w:pPr>
      <w:r w:rsidRPr="00FA10D2">
        <w:rPr>
          <w:noProof/>
          <w:lang w:eastAsia="en-CA"/>
        </w:rPr>
        <w:drawing>
          <wp:inline distT="0" distB="0" distL="0" distR="0">
            <wp:extent cx="5943600" cy="437675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76756"/>
                    </a:xfrm>
                    <a:prstGeom prst="rect">
                      <a:avLst/>
                    </a:prstGeom>
                    <a:noFill/>
                    <a:ln>
                      <a:noFill/>
                    </a:ln>
                  </pic:spPr>
                </pic:pic>
              </a:graphicData>
            </a:graphic>
          </wp:inline>
        </w:drawing>
      </w:r>
    </w:p>
    <w:p w:rsidR="001977D3" w:rsidRDefault="000C0322" w:rsidP="000C0322">
      <w:pPr>
        <w:jc w:val="both"/>
      </w:pPr>
      <w:r>
        <w:t>A modeller</w:t>
      </w:r>
      <w:r w:rsidR="001977D3">
        <w:t xml:space="preserve"> can use the different semantics types as a guide when</w:t>
      </w:r>
      <w:r>
        <w:t xml:space="preserve"> trying to decide what type o</w:t>
      </w:r>
      <w:r w:rsidR="001977D3">
        <w:t>f</w:t>
      </w:r>
      <w:r>
        <w:t xml:space="preserve"> Binary Relation to realize. For instance, if the new class</w:t>
      </w:r>
      <w:r w:rsidR="00FF3A9C">
        <w:t xml:space="preserve"> to be added to the model</w:t>
      </w:r>
      <w:r>
        <w:t xml:space="preserve"> is a Node Set containing Nodes that will be organized in a parent-child hierarchy, the modeller can define a Node Hierarchy class</w:t>
      </w:r>
      <w:r w:rsidR="001977D3">
        <w:t xml:space="preserve"> </w:t>
      </w:r>
      <w:r>
        <w:t xml:space="preserve">with PARENT_OF semantics to structure the Node Set. The type of Binary Relation to </w:t>
      </w:r>
      <w:r w:rsidR="001977D3">
        <w:t>realize</w:t>
      </w:r>
      <w:r>
        <w:t xml:space="preserve"> then is Immediate Precedence Relation because it is the one that has the required semantics in its Semantics Type.</w:t>
      </w:r>
      <w:r w:rsidR="001977D3">
        <w:t xml:space="preserve"> </w:t>
      </w:r>
    </w:p>
    <w:p w:rsidR="00622EAD" w:rsidRDefault="001977D3" w:rsidP="000C0322">
      <w:pPr>
        <w:jc w:val="both"/>
      </w:pPr>
      <w:r>
        <w:t xml:space="preserve">Alternatively, a modeller familiar with the definitions of the Binary Relation properties, i.e. symmetry, reflexivity and transitivity, could make the choice based on what combination represents the type </w:t>
      </w:r>
      <w:r w:rsidR="003A3DA3">
        <w:t>they are</w:t>
      </w:r>
      <w:r>
        <w:t xml:space="preserve"> looking for. For instance, a parent-child hierarchy requires the Binary Relation to be ANTI_SIMMETRIC (if a Node is the parent of another, the latter is not the parent of the former), ANTI_REFLEXIVE (a Node </w:t>
      </w:r>
      <w:r>
        <w:lastRenderedPageBreak/>
        <w:t>cannot be a parent of itself) and ANTI_TRANSITIVE (</w:t>
      </w:r>
      <w:r w:rsidR="009E60EC">
        <w:t>a</w:t>
      </w:r>
      <w:r>
        <w:t xml:space="preserve"> Node is </w:t>
      </w:r>
      <w:r w:rsidR="009E60EC">
        <w:t xml:space="preserve">not </w:t>
      </w:r>
      <w:r>
        <w:t>the parent of</w:t>
      </w:r>
      <w:r w:rsidR="009E60EC">
        <w:t xml:space="preserve"> its children’s children</w:t>
      </w:r>
      <w:r>
        <w:t>). It is easy to see that the only one that satisfies that criteria is the Immediate Precedence Relation.</w:t>
      </w:r>
    </w:p>
    <w:p w:rsidR="00F350DE" w:rsidRDefault="00F350DE" w:rsidP="000C0322">
      <w:pPr>
        <w:jc w:val="both"/>
      </w:pPr>
      <w:r>
        <w:t>The next diagram shows</w:t>
      </w:r>
      <w:r w:rsidR="009E60EC">
        <w:t xml:space="preserve"> an example of the realization of the pattern. We can model </w:t>
      </w:r>
      <w:r>
        <w:t>Node Hierarchy and Node Hierarchy Pair classes</w:t>
      </w:r>
      <w:r w:rsidR="00DE73BF">
        <w:t xml:space="preserve"> as realizations of Immediate Precedence Relation and Ordered Pair, respectively</w:t>
      </w:r>
      <w:r>
        <w:t>.</w:t>
      </w:r>
    </w:p>
    <w:p w:rsidR="000C0322" w:rsidRDefault="00FA10D2" w:rsidP="00486121">
      <w:pPr>
        <w:jc w:val="center"/>
      </w:pPr>
      <w:r w:rsidRPr="00FA10D2">
        <w:rPr>
          <w:noProof/>
          <w:lang w:eastAsia="en-CA"/>
        </w:rPr>
        <w:drawing>
          <wp:inline distT="0" distB="0" distL="0" distR="0">
            <wp:extent cx="5943600" cy="36257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25729"/>
                    </a:xfrm>
                    <a:prstGeom prst="rect">
                      <a:avLst/>
                    </a:prstGeom>
                    <a:noFill/>
                    <a:ln>
                      <a:noFill/>
                    </a:ln>
                  </pic:spPr>
                </pic:pic>
              </a:graphicData>
            </a:graphic>
          </wp:inline>
        </w:drawing>
      </w:r>
    </w:p>
    <w:p w:rsidR="00420373" w:rsidRDefault="00DE73BF" w:rsidP="00DE73BF">
      <w:pPr>
        <w:jc w:val="both"/>
        <w:rPr>
          <w:lang w:val="en-US"/>
        </w:rPr>
      </w:pPr>
      <w:r>
        <w:t xml:space="preserve">Let us illustrate how this model works with a simple </w:t>
      </w:r>
      <w:r w:rsidR="009E60EC">
        <w:t>instance</w:t>
      </w:r>
      <w:r>
        <w:t xml:space="preserve">. </w:t>
      </w:r>
      <w:r w:rsidR="009E60EC">
        <w:rPr>
          <w:lang w:val="en-US"/>
        </w:rPr>
        <w:t>Consider a geography</w:t>
      </w:r>
      <w:r>
        <w:rPr>
          <w:lang w:val="en-US"/>
        </w:rPr>
        <w:t xml:space="preserve"> Statistical C</w:t>
      </w:r>
      <w:r w:rsidRPr="00CB2353">
        <w:rPr>
          <w:lang w:val="en-US"/>
        </w:rPr>
        <w:t xml:space="preserve">lassification with Classification </w:t>
      </w:r>
      <w:r>
        <w:rPr>
          <w:lang w:val="en-US"/>
        </w:rPr>
        <w:t xml:space="preserve">Items representing Canada, its provinces and cities. </w:t>
      </w:r>
    </w:p>
    <w:p w:rsidR="009E60EC" w:rsidRDefault="009E60EC" w:rsidP="009E60EC">
      <w:pPr>
        <w:jc w:val="center"/>
      </w:pPr>
      <w:r>
        <w:object w:dxaOrig="8311" w:dyaOrig="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5pt;height:195.7pt;mso-position-horizontal:absolute" o:ole="" o:allowoverlap="f">
            <v:imagedata r:id="rId11" o:title=""/>
          </v:shape>
          <o:OLEObject Type="Embed" ProgID="Visio.Drawing.11" ShapeID="_x0000_i1027" DrawAspect="Content" ObjectID="_1521734370" r:id="rId12"/>
        </w:object>
      </w:r>
    </w:p>
    <w:p w:rsidR="00DE73BF" w:rsidRDefault="00DE73BF" w:rsidP="00DE73BF">
      <w:pPr>
        <w:jc w:val="both"/>
        <w:rPr>
          <w:lang w:val="en-US"/>
        </w:rPr>
      </w:pPr>
      <w:r>
        <w:rPr>
          <w:noProof/>
        </w:rPr>
        <w:lastRenderedPageBreak/>
        <w:t xml:space="preserve">Since </w:t>
      </w:r>
      <w:r>
        <w:rPr>
          <w:lang w:val="en-US"/>
        </w:rPr>
        <w:t xml:space="preserve">Statistical </w:t>
      </w:r>
      <w:r w:rsidRPr="00CB2353">
        <w:rPr>
          <w:lang w:val="en-US"/>
        </w:rPr>
        <w:t>Classification</w:t>
      </w:r>
      <w:r>
        <w:rPr>
          <w:lang w:val="en-US"/>
        </w:rPr>
        <w:t>s</w:t>
      </w:r>
      <w:r w:rsidRPr="00CB2353">
        <w:rPr>
          <w:lang w:val="en-US"/>
        </w:rPr>
        <w:t xml:space="preserve"> </w:t>
      </w:r>
      <w:r>
        <w:rPr>
          <w:lang w:val="en-US"/>
        </w:rPr>
        <w:t xml:space="preserve">are Node Sets and Classification Items are Nodes, </w:t>
      </w:r>
      <w:r w:rsidR="00E6167B">
        <w:rPr>
          <w:lang w:val="en-US"/>
        </w:rPr>
        <w:t>we can view</w:t>
      </w:r>
      <w:r w:rsidR="002C3BFB">
        <w:rPr>
          <w:lang w:val="en-US"/>
        </w:rPr>
        <w:t xml:space="preserve"> Classification Items such as Canada, Ontario, Quebec, Toronto, etc. as Members in a Collection</w:t>
      </w:r>
      <w:r w:rsidR="00E6167B">
        <w:rPr>
          <w:lang w:val="en-US"/>
        </w:rPr>
        <w:t xml:space="preserve"> structured by</w:t>
      </w:r>
      <w:r w:rsidRPr="00CB2353">
        <w:rPr>
          <w:lang w:val="en-US"/>
        </w:rPr>
        <w:t xml:space="preserve"> </w:t>
      </w:r>
      <w:r w:rsidR="002C3BFB">
        <w:rPr>
          <w:lang w:val="en-US"/>
        </w:rPr>
        <w:t xml:space="preserve">a </w:t>
      </w:r>
      <w:r>
        <w:rPr>
          <w:lang w:val="en-US"/>
        </w:rPr>
        <w:t xml:space="preserve">Node Hierarchy </w:t>
      </w:r>
      <w:r w:rsidRPr="00CB2353">
        <w:rPr>
          <w:lang w:val="en-US"/>
        </w:rPr>
        <w:t>Relation</w:t>
      </w:r>
      <w:r w:rsidR="00420373">
        <w:rPr>
          <w:lang w:val="en-US"/>
        </w:rPr>
        <w:t>.</w:t>
      </w:r>
      <w:r w:rsidR="002C3BFB">
        <w:rPr>
          <w:lang w:val="en-US"/>
        </w:rPr>
        <w:t xml:space="preserve"> Node Hierarchy Pairs</w:t>
      </w:r>
      <w:r w:rsidR="00E6167B">
        <w:rPr>
          <w:lang w:val="en-US"/>
        </w:rPr>
        <w:t xml:space="preserve"> represent the parent-child relationships</w:t>
      </w:r>
      <w:r w:rsidR="00420373">
        <w:rPr>
          <w:lang w:val="en-US"/>
        </w:rPr>
        <w:t xml:space="preserve"> in the Node Hierarchy Relation</w:t>
      </w:r>
      <w:r w:rsidRPr="00CB2353">
        <w:rPr>
          <w:lang w:val="en-US"/>
        </w:rPr>
        <w:t xml:space="preserve">. </w:t>
      </w:r>
      <w:r>
        <w:rPr>
          <w:lang w:val="en-US"/>
        </w:rPr>
        <w:t>For instance, (Canada, Ontario) is a Node Hierarchy Pair in which Canada is the parent and Ontario is the child. Other Node Hierarchy Pairs are (Canada, Quebec) and (Canada, Toronto).</w:t>
      </w:r>
    </w:p>
    <w:p w:rsidR="00746AF4" w:rsidRDefault="00CB2353" w:rsidP="00DE73BF">
      <w:pPr>
        <w:jc w:val="both"/>
        <w:rPr>
          <w:lang w:val="en-US"/>
        </w:rPr>
      </w:pPr>
      <w:r>
        <w:rPr>
          <w:lang w:val="en-US"/>
        </w:rPr>
        <w:t>Note that b</w:t>
      </w:r>
      <w:r w:rsidR="003A4521" w:rsidRPr="00CB2353">
        <w:rPr>
          <w:lang w:val="en-US"/>
        </w:rPr>
        <w:t>y maintaining the hierarchy in a separate structure</w:t>
      </w:r>
      <w:r w:rsidR="009E60EC">
        <w:rPr>
          <w:lang w:val="en-US"/>
        </w:rPr>
        <w:t>, i.e. the Node Hierarchy</w:t>
      </w:r>
      <w:r w:rsidR="003A4521" w:rsidRPr="00CB2353">
        <w:rPr>
          <w:lang w:val="en-US"/>
        </w:rPr>
        <w:t xml:space="preserve">, Items can be reused in multiple Classifications. </w:t>
      </w:r>
      <w:r>
        <w:rPr>
          <w:lang w:val="en-US"/>
        </w:rPr>
        <w:t>For</w:t>
      </w:r>
      <w:r w:rsidR="009E60EC">
        <w:rPr>
          <w:lang w:val="en-US"/>
        </w:rPr>
        <w:t xml:space="preserve"> instance, in another geography </w:t>
      </w:r>
      <w:r w:rsidR="00420373">
        <w:rPr>
          <w:lang w:val="en-US"/>
        </w:rPr>
        <w:t>Statistical C</w:t>
      </w:r>
      <w:r>
        <w:rPr>
          <w:lang w:val="en-US"/>
        </w:rPr>
        <w:t xml:space="preserve">lassification </w:t>
      </w:r>
      <w:r w:rsidR="00420373">
        <w:rPr>
          <w:lang w:val="en-US"/>
        </w:rPr>
        <w:t>provinces grouped into regions</w:t>
      </w:r>
      <w:r>
        <w:rPr>
          <w:lang w:val="en-US"/>
        </w:rPr>
        <w:t xml:space="preserve">, Ontario can be made the child </w:t>
      </w:r>
      <w:r w:rsidR="00420373">
        <w:rPr>
          <w:lang w:val="en-US"/>
        </w:rPr>
        <w:t xml:space="preserve">of </w:t>
      </w:r>
      <w:r>
        <w:rPr>
          <w:lang w:val="en-US"/>
        </w:rPr>
        <w:t>the C</w:t>
      </w:r>
      <w:r w:rsidR="00420373">
        <w:rPr>
          <w:lang w:val="en-US"/>
        </w:rPr>
        <w:t>entral Region instead of Canada without changing the definition of the Classification Items involved, i.e. Canada, Ontario and Central Region in this case.</w:t>
      </w:r>
    </w:p>
    <w:p w:rsidR="009E60EC" w:rsidRDefault="00420373" w:rsidP="009E60EC">
      <w:pPr>
        <w:jc w:val="both"/>
        <w:rPr>
          <w:noProof/>
          <w:lang w:eastAsia="en-CA"/>
        </w:rPr>
      </w:pPr>
      <w:r>
        <w:t xml:space="preserve">Interestingly enough, </w:t>
      </w:r>
      <w:r w:rsidR="008534C6">
        <w:t xml:space="preserve">Binary Relations might not be enough for some purposes. First of all, some structures cannot be reduced to binary representations, e.g. hypergraphs. In addition, </w:t>
      </w:r>
      <w:r w:rsidR="002335A9">
        <w:t xml:space="preserve">a </w:t>
      </w:r>
      <w:r w:rsidR="008534C6">
        <w:t xml:space="preserve">Binary Relation could be too verbose </w:t>
      </w:r>
      <w:r w:rsidR="005D61E7">
        <w:t xml:space="preserve">in some cases </w:t>
      </w:r>
      <w:r w:rsidR="008534C6">
        <w:t>since the same Member in a Collectio</w:t>
      </w:r>
      <w:r w:rsidR="005D61E7">
        <w:t>n could</w:t>
      </w:r>
      <w:r w:rsidR="008534C6">
        <w:t xml:space="preserve"> appear multiple times in different pairs, e.g. one-to-many relationships like parent-child and ancestor-descendent. </w:t>
      </w:r>
      <w:r w:rsidR="002335A9">
        <w:t xml:space="preserve">An n-ary </w:t>
      </w:r>
      <w:r w:rsidR="008534C6">
        <w:t xml:space="preserve">Relation provides a more compact representation for such cases. Like Binary Relations they come in two flavours: Symmetric Relation and Asymmetric Relation. Let us consider the </w:t>
      </w:r>
      <w:r w:rsidR="002335A9">
        <w:t>a</w:t>
      </w:r>
      <w:r w:rsidR="008534C6">
        <w:t>symmetric case first</w:t>
      </w:r>
      <w:r w:rsidR="002335A9">
        <w:t>.</w:t>
      </w:r>
      <w:r w:rsidR="009E60EC" w:rsidRPr="003E600E">
        <w:rPr>
          <w:noProof/>
          <w:lang w:eastAsia="en-CA"/>
        </w:rPr>
        <w:t xml:space="preserve"> </w:t>
      </w:r>
    </w:p>
    <w:p w:rsidR="008534C6" w:rsidRDefault="003E600E" w:rsidP="009E60EC">
      <w:pPr>
        <w:jc w:val="center"/>
      </w:pPr>
      <w:r w:rsidRPr="003E600E">
        <w:rPr>
          <w:noProof/>
          <w:lang w:eastAsia="en-CA"/>
        </w:rPr>
        <w:drawing>
          <wp:inline distT="0" distB="0" distL="0" distR="0">
            <wp:extent cx="5512435" cy="33775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2435" cy="3377565"/>
                    </a:xfrm>
                    <a:prstGeom prst="rect">
                      <a:avLst/>
                    </a:prstGeom>
                    <a:noFill/>
                    <a:ln>
                      <a:noFill/>
                    </a:ln>
                  </pic:spPr>
                </pic:pic>
              </a:graphicData>
            </a:graphic>
          </wp:inline>
        </w:drawing>
      </w:r>
    </w:p>
    <w:p w:rsidR="009E60EC" w:rsidRDefault="005D61E7" w:rsidP="008534C6">
      <w:pPr>
        <w:jc w:val="both"/>
      </w:pPr>
      <w:r>
        <w:t xml:space="preserve">Asymmetric Relations provide an equivalent, yet more compact, n-ary representation for multiple Ordered Pairs that share the same source and/or target Members. </w:t>
      </w:r>
      <w:r w:rsidR="00B10ED0">
        <w:t xml:space="preserve">In addition, they can be used to model Ordered </w:t>
      </w:r>
      <w:r w:rsidR="00B10ED0" w:rsidRPr="00B10ED0">
        <w:t>Correspondences</w:t>
      </w:r>
      <w:r w:rsidR="00B10ED0">
        <w:t xml:space="preserve"> to</w:t>
      </w:r>
      <w:r w:rsidR="00B10ED0" w:rsidRPr="00B10ED0">
        <w:t xml:space="preserve"> map </w:t>
      </w:r>
      <w:r w:rsidR="00B10ED0">
        <w:t xml:space="preserve">Collections and their </w:t>
      </w:r>
      <w:r w:rsidR="00B10ED0" w:rsidRPr="00B10ED0">
        <w:t xml:space="preserve">Members based on </w:t>
      </w:r>
      <w:r w:rsidR="00B10ED0">
        <w:t>some criterion (e.g. similarity, provenance, etc.)</w:t>
      </w:r>
      <w:r w:rsidR="009E60EC">
        <w:t>. Ordered Collection and Member Correspondences realize Asymmetric Relation and Ordered Tuple, respectively.</w:t>
      </w:r>
    </w:p>
    <w:p w:rsidR="005D61E7" w:rsidRDefault="002335A9" w:rsidP="008534C6">
      <w:pPr>
        <w:jc w:val="both"/>
      </w:pPr>
      <w:r>
        <w:lastRenderedPageBreak/>
        <w:t xml:space="preserve">Consider </w:t>
      </w:r>
      <w:r w:rsidR="009E60EC">
        <w:t xml:space="preserve">now </w:t>
      </w:r>
      <w:r>
        <w:t xml:space="preserve">a geography classification tree like the Canadian example above. All Node Hierarchy Pairs that have the same parent Member could be represented with a single Node Hierarchy Tuple that realizes the Ordered Tuple in the model. </w:t>
      </w:r>
      <w:r w:rsidR="005D61E7">
        <w:t xml:space="preserve">The realization will also rename source as parent and target as child. </w:t>
      </w:r>
    </w:p>
    <w:p w:rsidR="00094D18" w:rsidRDefault="002335A9" w:rsidP="00C047F7">
      <w:pPr>
        <w:jc w:val="both"/>
      </w:pPr>
      <w:r>
        <w:t xml:space="preserve">Although only two cities are shown in the example, Ontario has hundreds of </w:t>
      </w:r>
      <w:r w:rsidR="00010B18">
        <w:t>them</w:t>
      </w:r>
      <w:r>
        <w:t xml:space="preserve">. </w:t>
      </w:r>
      <w:r w:rsidR="00010B18">
        <w:t>Using a Node Hierarchy realizing and Asymmetric Relation, a</w:t>
      </w:r>
      <w:r>
        <w:t xml:space="preserve">ll pairs </w:t>
      </w:r>
      <w:r w:rsidR="005D61E7">
        <w:t xml:space="preserve">that have Ontario as </w:t>
      </w:r>
      <w:r>
        <w:t xml:space="preserve">parent, e.g. (Ontario, Toronto), (Ontario, Ottawa), (Ontario, Kingston), etc., could be joined into a single n-ary Node Hierarchy Tuple with Ontario as parent and Toronto, Ottawa, Kingston, etc. as children. With this representation we </w:t>
      </w:r>
      <w:r w:rsidR="00010B18">
        <w:t xml:space="preserve">replaced multiple pairs with a single tuple and </w:t>
      </w:r>
      <w:r>
        <w:t>avoid the repetiti</w:t>
      </w:r>
      <w:r w:rsidR="005D61E7">
        <w:t xml:space="preserve">on of Ontario hundreds of times for each individual </w:t>
      </w:r>
      <w:r w:rsidR="0011579B">
        <w:t>pair</w:t>
      </w:r>
      <w:r w:rsidR="005D61E7">
        <w:t xml:space="preserve">. </w:t>
      </w:r>
    </w:p>
    <w:p w:rsidR="009E60EC" w:rsidRDefault="009E60EC" w:rsidP="009E60EC">
      <w:pPr>
        <w:jc w:val="both"/>
      </w:pPr>
      <w:r>
        <w:t xml:space="preserve">Symmetric Relations are similarly structured as Asymmetric Relations. They provide an equivalent, yet more compact, n-ary representation for multiple Unordered Pairs that have some Members in common. In addition, they can be used to model </w:t>
      </w:r>
      <w:r>
        <w:t>(u</w:t>
      </w:r>
      <w:r>
        <w:t>nordered</w:t>
      </w:r>
      <w:r>
        <w:t>)</w:t>
      </w:r>
      <w:r>
        <w:t xml:space="preserve"> </w:t>
      </w:r>
      <w:r w:rsidRPr="00B10ED0">
        <w:t>Correspondences</w:t>
      </w:r>
      <w:r>
        <w:t xml:space="preserve"> between Collections and Members.</w:t>
      </w:r>
    </w:p>
    <w:p w:rsidR="00094D18" w:rsidRDefault="003E600E" w:rsidP="00884ED5">
      <w:pPr>
        <w:jc w:val="center"/>
      </w:pPr>
      <w:r w:rsidRPr="003E600E">
        <w:rPr>
          <w:noProof/>
          <w:lang w:eastAsia="en-CA"/>
        </w:rPr>
        <w:drawing>
          <wp:inline distT="0" distB="0" distL="0" distR="0">
            <wp:extent cx="5512435" cy="33070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2435" cy="3307080"/>
                    </a:xfrm>
                    <a:prstGeom prst="rect">
                      <a:avLst/>
                    </a:prstGeom>
                    <a:noFill/>
                    <a:ln>
                      <a:noFill/>
                    </a:ln>
                  </pic:spPr>
                </pic:pic>
              </a:graphicData>
            </a:graphic>
          </wp:inline>
        </w:drawing>
      </w:r>
    </w:p>
    <w:p w:rsidR="00281A6F" w:rsidRDefault="009E60EC" w:rsidP="00C047F7">
      <w:pPr>
        <w:jc w:val="both"/>
      </w:pPr>
      <w:r>
        <w:t>Back to our geography Statistical Classification example, we can have t</w:t>
      </w:r>
      <w:r>
        <w:t>w</w:t>
      </w:r>
      <w:r>
        <w:t>o variants with similar structure as shown in the</w:t>
      </w:r>
      <w:r>
        <w:t xml:space="preserve"> next</w:t>
      </w:r>
      <w:r>
        <w:t xml:space="preserve"> figure.</w:t>
      </w:r>
    </w:p>
    <w:p w:rsidR="00884ED5" w:rsidRDefault="00CC3C9A" w:rsidP="00CC3C9A">
      <w:pPr>
        <w:jc w:val="center"/>
      </w:pPr>
      <w:r>
        <w:object w:dxaOrig="13029" w:dyaOrig="7358">
          <v:shape id="_x0000_i1025" type="#_x0000_t75" style="width:455.9pt;height:257.7pt" o:ole="">
            <v:imagedata r:id="rId15" o:title=""/>
          </v:shape>
          <o:OLEObject Type="Embed" ProgID="Visio.Drawing.11" ShapeID="_x0000_i1025" DrawAspect="Content" ObjectID="_1521734371" r:id="rId16"/>
        </w:object>
      </w:r>
    </w:p>
    <w:p w:rsidR="009E60EC" w:rsidRDefault="009E60EC" w:rsidP="00D97050">
      <w:pPr>
        <w:jc w:val="both"/>
      </w:pPr>
    </w:p>
    <w:p w:rsidR="009E60EC" w:rsidRDefault="009E60EC" w:rsidP="00D97050">
      <w:pPr>
        <w:jc w:val="both"/>
      </w:pPr>
      <w:bookmarkStart w:id="0" w:name="_GoBack"/>
      <w:bookmarkEnd w:id="0"/>
    </w:p>
    <w:p w:rsidR="00884ED5" w:rsidRDefault="00884ED5" w:rsidP="00D97050">
      <w:pPr>
        <w:jc w:val="both"/>
        <w:rPr>
          <w:color w:val="0070C0"/>
          <w:sz w:val="28"/>
          <w:szCs w:val="28"/>
        </w:rPr>
      </w:pPr>
      <w:r>
        <w:rPr>
          <w:color w:val="0070C0"/>
          <w:sz w:val="28"/>
          <w:szCs w:val="28"/>
        </w:rPr>
        <w:br w:type="page"/>
      </w:r>
    </w:p>
    <w:p w:rsidR="002335A9" w:rsidRPr="00E92E29" w:rsidRDefault="00E92E29" w:rsidP="008534C6">
      <w:pPr>
        <w:jc w:val="both"/>
        <w:rPr>
          <w:sz w:val="28"/>
          <w:szCs w:val="28"/>
        </w:rPr>
      </w:pPr>
      <w:r w:rsidRPr="00E92E29">
        <w:rPr>
          <w:color w:val="0070C0"/>
          <w:sz w:val="28"/>
          <w:szCs w:val="28"/>
        </w:rPr>
        <w:lastRenderedPageBreak/>
        <w:t>Using the Process pattern</w:t>
      </w:r>
    </w:p>
    <w:p w:rsidR="00E92E29" w:rsidRDefault="00E92E29" w:rsidP="008534C6">
      <w:pPr>
        <w:jc w:val="both"/>
      </w:pPr>
      <w:r>
        <w:t xml:space="preserve">Another pattern introduced in DDI-Views is Process. It consists of classes to describe business functions </w:t>
      </w:r>
      <w:r w:rsidR="00CA3088">
        <w:t xml:space="preserve">and workflows </w:t>
      </w:r>
      <w:r>
        <w:t xml:space="preserve">that can be mapped to </w:t>
      </w:r>
      <w:r w:rsidR="00D245F9">
        <w:t xml:space="preserve">process </w:t>
      </w:r>
      <w:r>
        <w:t xml:space="preserve">execution languages like BPEL or BPMN. </w:t>
      </w:r>
    </w:p>
    <w:p w:rsidR="005903F2" w:rsidRDefault="007965F3" w:rsidP="00CA3088">
      <w:pPr>
        <w:jc w:val="both"/>
      </w:pPr>
      <w:r w:rsidRPr="007965F3">
        <w:rPr>
          <w:noProof/>
          <w:lang w:eastAsia="en-CA"/>
        </w:rPr>
        <w:drawing>
          <wp:anchor distT="0" distB="0" distL="114300" distR="114300" simplePos="0" relativeHeight="251664384" behindDoc="1" locked="0" layoutInCell="1" allowOverlap="1">
            <wp:simplePos x="0" y="0"/>
            <wp:positionH relativeFrom="margin">
              <wp:align>left</wp:align>
            </wp:positionH>
            <wp:positionV relativeFrom="paragraph">
              <wp:posOffset>635</wp:posOffset>
            </wp:positionV>
            <wp:extent cx="3176270" cy="2224405"/>
            <wp:effectExtent l="0" t="0" r="5080" b="4445"/>
            <wp:wrapTight wrapText="bothSides">
              <wp:wrapPolygon edited="0">
                <wp:start x="0" y="0"/>
                <wp:lineTo x="0" y="21458"/>
                <wp:lineTo x="21505" y="21458"/>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6270" cy="2224405"/>
                    </a:xfrm>
                    <a:prstGeom prst="rect">
                      <a:avLst/>
                    </a:prstGeom>
                    <a:noFill/>
                    <a:ln>
                      <a:noFill/>
                    </a:ln>
                  </pic:spPr>
                </pic:pic>
              </a:graphicData>
            </a:graphic>
            <wp14:sizeRelV relativeFrom="margin">
              <wp14:pctHeight>0</wp14:pctHeight>
            </wp14:sizeRelV>
          </wp:anchor>
        </w:drawing>
      </w:r>
      <w:r w:rsidR="00C50F12">
        <w:t>A Process is a</w:t>
      </w:r>
      <w:r w:rsidR="006A260D">
        <w:t xml:space="preserve"> Sequence of </w:t>
      </w:r>
      <w:r w:rsidR="00C50F12">
        <w:t xml:space="preserve">Process Steps that perform </w:t>
      </w:r>
      <w:r w:rsidR="005903F2">
        <w:t>one or more business f</w:t>
      </w:r>
      <w:r w:rsidR="00EC6EAB">
        <w:t xml:space="preserve">unctions. </w:t>
      </w:r>
      <w:r w:rsidR="00291993">
        <w:t>Each</w:t>
      </w:r>
      <w:r w:rsidR="005903F2">
        <w:t xml:space="preserve"> Process Step</w:t>
      </w:r>
      <w:r w:rsidR="00EC6EAB">
        <w:t xml:space="preserve"> can be performed by a Service. There are two types of Process Steps: Acts and Control Co</w:t>
      </w:r>
      <w:r w:rsidR="007A1074">
        <w:t xml:space="preserve">nstructs. </w:t>
      </w:r>
      <w:r w:rsidR="00EC6EAB">
        <w:t>Act</w:t>
      </w:r>
      <w:r w:rsidR="007A1074">
        <w:t>s represent</w:t>
      </w:r>
      <w:r w:rsidR="00CA3088">
        <w:t xml:space="preserve"> actions and</w:t>
      </w:r>
      <w:r w:rsidR="007A1074">
        <w:t xml:space="preserve"> are </w:t>
      </w:r>
      <w:r w:rsidR="00EC6EAB">
        <w:t>atomic Process Step</w:t>
      </w:r>
      <w:r w:rsidR="007A1074">
        <w:t>s, i.e. they</w:t>
      </w:r>
      <w:r w:rsidR="00EC6EAB">
        <w:t xml:space="preserve"> cannot be composed of other Process Steps</w:t>
      </w:r>
      <w:r w:rsidR="00CA3088">
        <w:t>.</w:t>
      </w:r>
      <w:r w:rsidR="00933EF0">
        <w:t xml:space="preserve"> </w:t>
      </w:r>
      <w:r w:rsidR="002C0424">
        <w:t>An Act</w:t>
      </w:r>
      <w:r w:rsidR="00CA3088">
        <w:t xml:space="preserve"> is similar to a</w:t>
      </w:r>
      <w:r w:rsidR="007A1074">
        <w:t>n</w:t>
      </w:r>
      <w:r w:rsidR="00CA3088">
        <w:t xml:space="preserve"> </w:t>
      </w:r>
      <w:r w:rsidR="007A1074">
        <w:t>instruction</w:t>
      </w:r>
      <w:r w:rsidR="00CA3088">
        <w:t xml:space="preserve"> in a programming language and a terminal in the production rules of a formal grammar.</w:t>
      </w:r>
      <w:r w:rsidR="00933EF0">
        <w:t xml:space="preserve"> </w:t>
      </w:r>
      <w:r w:rsidR="005903F2">
        <w:t xml:space="preserve">A Control Construct describes logical flows between Process Steps. </w:t>
      </w:r>
    </w:p>
    <w:p w:rsidR="00CA3088" w:rsidRDefault="005903F2" w:rsidP="00CA3088">
      <w:pPr>
        <w:jc w:val="both"/>
      </w:pPr>
      <w:r>
        <w:rPr>
          <w:lang w:val="en-US"/>
        </w:rPr>
        <w:t xml:space="preserve">Process Steps </w:t>
      </w:r>
      <w:r w:rsidRPr="00CA3088">
        <w:rPr>
          <w:lang w:val="en-US"/>
        </w:rPr>
        <w:t>can</w:t>
      </w:r>
      <w:r>
        <w:rPr>
          <w:lang w:val="en-US"/>
        </w:rPr>
        <w:t xml:space="preserve"> be nested and thus</w:t>
      </w:r>
      <w:r w:rsidRPr="00CA3088">
        <w:rPr>
          <w:lang w:val="en-US"/>
        </w:rPr>
        <w:t xml:space="preserve"> describe processes at </w:t>
      </w:r>
      <w:r>
        <w:rPr>
          <w:lang w:val="en-US"/>
        </w:rPr>
        <w:t>multiple</w:t>
      </w:r>
      <w:r w:rsidRPr="00CA3088">
        <w:rPr>
          <w:lang w:val="en-US"/>
        </w:rPr>
        <w:t xml:space="preserve"> level</w:t>
      </w:r>
      <w:r>
        <w:rPr>
          <w:lang w:val="en-US"/>
        </w:rPr>
        <w:t>s of detail</w:t>
      </w:r>
      <w:r>
        <w:t xml:space="preserve">. </w:t>
      </w:r>
      <w:r w:rsidR="00933EF0">
        <w:t>The nesting of Process Steps always terminate in an Act.</w:t>
      </w:r>
      <w:r w:rsidR="00CA3088">
        <w:t xml:space="preserve"> </w:t>
      </w:r>
      <w:r w:rsidR="00D245F9">
        <w:t xml:space="preserve">All nesting of Process Steps occur via </w:t>
      </w:r>
      <w:r w:rsidR="003D6FAD">
        <w:t>Sequences, a specialization</w:t>
      </w:r>
      <w:r w:rsidR="002C0424">
        <w:t xml:space="preserve"> of Control Construct</w:t>
      </w:r>
      <w:r w:rsidR="003D6FAD">
        <w:t>s</w:t>
      </w:r>
      <w:r w:rsidR="00D245F9">
        <w:t>.</w:t>
      </w:r>
    </w:p>
    <w:p w:rsidR="00933EF0" w:rsidRDefault="00CA3088" w:rsidP="00CA3088">
      <w:pPr>
        <w:jc w:val="both"/>
      </w:pPr>
      <w:r>
        <w:t xml:space="preserve">Control Constructs include </w:t>
      </w:r>
      <w:r w:rsidR="007A1074">
        <w:t>S</w:t>
      </w:r>
      <w:r w:rsidR="00D245F9">
        <w:t>equence and C</w:t>
      </w:r>
      <w:r>
        <w:t>onditional Control Construct</w:t>
      </w:r>
      <w:r w:rsidR="00D245F9">
        <w:t>. The former models linear execution of Process Steps whereas the latter</w:t>
      </w:r>
      <w:r>
        <w:t xml:space="preserve"> </w:t>
      </w:r>
      <w:r w:rsidR="00D245F9">
        <w:t>includes</w:t>
      </w:r>
      <w:r>
        <w:t xml:space="preserve"> </w:t>
      </w:r>
      <w:r w:rsidR="007A1074">
        <w:t xml:space="preserve">three </w:t>
      </w:r>
      <w:r>
        <w:t xml:space="preserve">types of </w:t>
      </w:r>
      <w:r w:rsidR="001C02CC">
        <w:t>iterative constructs: repeatWhile, repeat</w:t>
      </w:r>
      <w:r w:rsidR="007A1074">
        <w:t>Until and Loop</w:t>
      </w:r>
      <w:r>
        <w:t>.</w:t>
      </w:r>
      <w:r w:rsidR="001C02CC">
        <w:t xml:space="preserve"> </w:t>
      </w:r>
      <w:r w:rsidR="00933EF0" w:rsidRPr="001C02CC">
        <w:t xml:space="preserve">The Sequence </w:t>
      </w:r>
      <w:r w:rsidR="007A1074">
        <w:t xml:space="preserve">at the end of the </w:t>
      </w:r>
      <w:r w:rsidR="007A1074" w:rsidRPr="007A1074">
        <w:rPr>
          <w:i/>
        </w:rPr>
        <w:t>contains</w:t>
      </w:r>
      <w:r w:rsidR="007A1074">
        <w:t xml:space="preserve"> association represents the body of the </w:t>
      </w:r>
      <w:r w:rsidR="001C02CC">
        <w:t>Conditional Control Construct</w:t>
      </w:r>
      <w:r w:rsidR="007A1074">
        <w:t xml:space="preserve">, which </w:t>
      </w:r>
      <w:r w:rsidR="00933EF0" w:rsidRPr="001C02CC">
        <w:t xml:space="preserve">is executed depending on the result of the </w:t>
      </w:r>
      <w:r w:rsidR="00933EF0" w:rsidRPr="00D245F9">
        <w:rPr>
          <w:i/>
        </w:rPr>
        <w:t>condition</w:t>
      </w:r>
      <w:r w:rsidR="00933EF0" w:rsidRPr="001C02CC">
        <w:t xml:space="preserve"> evaluation. The specialized sub-classes determine whether the Sequence is executed </w:t>
      </w:r>
      <w:r w:rsidR="007220E7">
        <w:t xml:space="preserve">in each iteration before the </w:t>
      </w:r>
      <w:r w:rsidR="00933EF0" w:rsidRPr="001C02CC">
        <w:t xml:space="preserve">condition is </w:t>
      </w:r>
      <w:r w:rsidR="007220E7">
        <w:t>evaluated (RepeatUntil), or after (RepeatWhile, Loop)</w:t>
      </w:r>
      <w:r w:rsidR="00933EF0" w:rsidRPr="001C02CC">
        <w:t>.</w:t>
      </w:r>
      <w:r w:rsidR="007220E7">
        <w:t xml:space="preserve"> The Loop </w:t>
      </w:r>
      <w:r w:rsidR="00EF4883">
        <w:t>also</w:t>
      </w:r>
      <w:r w:rsidR="007220E7">
        <w:t xml:space="preserve"> provides a counter with </w:t>
      </w:r>
      <w:r w:rsidR="007220E7" w:rsidRPr="007A1074">
        <w:rPr>
          <w:i/>
        </w:rPr>
        <w:t>initialValue</w:t>
      </w:r>
      <w:r w:rsidR="007220E7">
        <w:t xml:space="preserve"> and </w:t>
      </w:r>
      <w:r w:rsidR="00D245F9">
        <w:rPr>
          <w:i/>
        </w:rPr>
        <w:t>s</w:t>
      </w:r>
      <w:r w:rsidR="007220E7" w:rsidRPr="007A1074">
        <w:rPr>
          <w:i/>
        </w:rPr>
        <w:t>tep</w:t>
      </w:r>
      <w:r w:rsidR="00D245F9">
        <w:rPr>
          <w:i/>
        </w:rPr>
        <w:t>Value</w:t>
      </w:r>
      <w:r w:rsidR="007220E7">
        <w:t xml:space="preserve"> that can be used </w:t>
      </w:r>
      <w:r w:rsidR="00EF4883">
        <w:t>to specify</w:t>
      </w:r>
      <w:r w:rsidR="007A1074">
        <w:t xml:space="preserve"> in the condition</w:t>
      </w:r>
      <w:r w:rsidR="00EF4883">
        <w:t xml:space="preserve"> how many times the Sequence in the body is executed</w:t>
      </w:r>
      <w:r w:rsidR="007220E7">
        <w:t xml:space="preserve">. </w:t>
      </w:r>
    </w:p>
    <w:p w:rsidR="00CF7D3B" w:rsidRDefault="00CF7D3B" w:rsidP="00CF7D3B">
      <w:pPr>
        <w:jc w:val="center"/>
      </w:pPr>
      <w:r w:rsidRPr="00CF7D3B">
        <w:rPr>
          <w:noProof/>
          <w:lang w:eastAsia="en-CA"/>
        </w:rPr>
        <w:drawing>
          <wp:inline distT="0" distB="0" distL="0" distR="0">
            <wp:extent cx="4299585" cy="173926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9585" cy="1739265"/>
                    </a:xfrm>
                    <a:prstGeom prst="rect">
                      <a:avLst/>
                    </a:prstGeom>
                    <a:noFill/>
                    <a:ln>
                      <a:noFill/>
                    </a:ln>
                  </pic:spPr>
                </pic:pic>
              </a:graphicData>
            </a:graphic>
          </wp:inline>
        </w:drawing>
      </w:r>
    </w:p>
    <w:p w:rsidR="00EC6EAB" w:rsidRDefault="00EF4883" w:rsidP="008534C6">
      <w:pPr>
        <w:jc w:val="both"/>
      </w:pPr>
      <w:r>
        <w:t xml:space="preserve">In addition to the iterative constructs, </w:t>
      </w:r>
      <w:r w:rsidR="003D6FAD">
        <w:t>Conditional Control Constructs include</w:t>
      </w:r>
      <w:r w:rsidR="00520D4E">
        <w:t>s</w:t>
      </w:r>
      <w:r w:rsidR="003D6FAD">
        <w:t xml:space="preserve"> </w:t>
      </w:r>
      <w:r>
        <w:t>IfT</w:t>
      </w:r>
      <w:r w:rsidR="001C02CC" w:rsidRPr="001C02CC">
        <w:t>hen</w:t>
      </w:r>
      <w:r>
        <w:t>E</w:t>
      </w:r>
      <w:r w:rsidR="001C02CC" w:rsidRPr="001C02CC">
        <w:t>l</w:t>
      </w:r>
      <w:r w:rsidR="001C02CC">
        <w:t>se</w:t>
      </w:r>
      <w:r w:rsidR="003D6FAD">
        <w:t>, which</w:t>
      </w:r>
      <w:r>
        <w:t xml:space="preserve"> provide</w:t>
      </w:r>
      <w:r w:rsidR="007A1074">
        <w:t>s</w:t>
      </w:r>
      <w:r>
        <w:t xml:space="preserve"> a means to specify branching control flow</w:t>
      </w:r>
      <w:r w:rsidR="00520D4E">
        <w:t>s</w:t>
      </w:r>
      <w:r w:rsidR="001C02CC">
        <w:t xml:space="preserve">. </w:t>
      </w:r>
      <w:r>
        <w:t>It c</w:t>
      </w:r>
      <w:r w:rsidR="00933EF0" w:rsidRPr="001C02CC">
        <w:t xml:space="preserve">ontains </w:t>
      </w:r>
      <w:r w:rsidR="002A7B66">
        <w:t>the</w:t>
      </w:r>
      <w:r w:rsidR="00933EF0" w:rsidRPr="001C02CC">
        <w:t xml:space="preserve"> </w:t>
      </w:r>
      <w:r w:rsidR="00933EF0" w:rsidRPr="00D245F9">
        <w:rPr>
          <w:i/>
        </w:rPr>
        <w:t>condition</w:t>
      </w:r>
      <w:r w:rsidR="00933EF0" w:rsidRPr="001C02CC">
        <w:t xml:space="preserve"> </w:t>
      </w:r>
      <w:r w:rsidR="002A7B66">
        <w:t xml:space="preserve">inherited from </w:t>
      </w:r>
      <w:r w:rsidR="000064A7">
        <w:t>the parent class</w:t>
      </w:r>
      <w:r w:rsidR="007A1074" w:rsidRPr="001C02CC">
        <w:t xml:space="preserve"> </w:t>
      </w:r>
      <w:r w:rsidR="00933EF0" w:rsidRPr="001C02CC">
        <w:t xml:space="preserve">and two associations: </w:t>
      </w:r>
      <w:r w:rsidR="002A7B66" w:rsidRPr="007A1074">
        <w:rPr>
          <w:i/>
        </w:rPr>
        <w:t>contains</w:t>
      </w:r>
      <w:r w:rsidR="00EF4E10">
        <w:t xml:space="preserve"> (</w:t>
      </w:r>
      <w:r w:rsidR="00520D4E">
        <w:t>also inherited from the parent class</w:t>
      </w:r>
      <w:r w:rsidR="00EF4E10">
        <w:t>)</w:t>
      </w:r>
      <w:r w:rsidR="00520D4E">
        <w:t xml:space="preserve">, </w:t>
      </w:r>
      <w:r w:rsidR="00933EF0" w:rsidRPr="001C02CC">
        <w:t xml:space="preserve">to the </w:t>
      </w:r>
      <w:r w:rsidR="002A7B66">
        <w:t xml:space="preserve">Sequence of </w:t>
      </w:r>
      <w:r w:rsidR="00933EF0" w:rsidRPr="001C02CC">
        <w:t xml:space="preserve">Process Steps that </w:t>
      </w:r>
      <w:r w:rsidR="002A7B66">
        <w:t xml:space="preserve">is </w:t>
      </w:r>
      <w:r w:rsidR="001C02CC">
        <w:t>executed</w:t>
      </w:r>
      <w:r w:rsidR="00933EF0" w:rsidRPr="001C02CC">
        <w:t xml:space="preserve"> when the condition is true, and </w:t>
      </w:r>
      <w:r w:rsidR="002A7B66" w:rsidRPr="000E3C87">
        <w:rPr>
          <w:i/>
        </w:rPr>
        <w:t>containsElse</w:t>
      </w:r>
      <w:r w:rsidR="00AD5A6A" w:rsidRPr="00AD5A6A">
        <w:t>,</w:t>
      </w:r>
      <w:r w:rsidR="002A7B66">
        <w:t xml:space="preserve"> to an optional Sequence to be </w:t>
      </w:r>
      <w:r w:rsidR="001C02CC">
        <w:t>executed</w:t>
      </w:r>
      <w:r w:rsidR="00933EF0" w:rsidRPr="001C02CC">
        <w:t xml:space="preserve"> </w:t>
      </w:r>
      <w:r w:rsidR="00FD64EC">
        <w:t>if</w:t>
      </w:r>
      <w:r w:rsidR="00933EF0" w:rsidRPr="001C02CC">
        <w:t xml:space="preserve"> the condition is </w:t>
      </w:r>
      <w:r w:rsidR="00FD64EC">
        <w:t xml:space="preserve">evaluated to </w:t>
      </w:r>
      <w:r w:rsidR="00933EF0" w:rsidRPr="001C02CC">
        <w:t>false.</w:t>
      </w:r>
      <w:r w:rsidR="007A1074">
        <w:t xml:space="preserve"> </w:t>
      </w:r>
      <w:r w:rsidR="00520D4E">
        <w:t>Optionally</w:t>
      </w:r>
      <w:r w:rsidR="007A1074">
        <w:t>, IfThenElse can</w:t>
      </w:r>
      <w:r w:rsidR="00520D4E">
        <w:t xml:space="preserve"> also</w:t>
      </w:r>
      <w:r w:rsidR="007A1074">
        <w:t xml:space="preserve"> have an associated ElseIf construct to model switch</w:t>
      </w:r>
      <w:r w:rsidR="000E3C87">
        <w:t xml:space="preserve"> statements.</w:t>
      </w:r>
    </w:p>
    <w:p w:rsidR="00273C28" w:rsidRDefault="00DD39CF" w:rsidP="008534C6">
      <w:pPr>
        <w:jc w:val="both"/>
      </w:pPr>
      <w:r>
        <w:lastRenderedPageBreak/>
        <w:t xml:space="preserve">It </w:t>
      </w:r>
      <w:r w:rsidR="001D55F3">
        <w:t xml:space="preserve">is </w:t>
      </w:r>
      <w:r>
        <w:t>important to note that t</w:t>
      </w:r>
      <w:r w:rsidRPr="00DD39CF">
        <w:t xml:space="preserve">he model also covers parallel processing: </w:t>
      </w:r>
      <w:r>
        <w:t xml:space="preserve">Conditional </w:t>
      </w:r>
      <w:r w:rsidRPr="00DD39CF">
        <w:t xml:space="preserve">Control Constructs can contain multiple Sequences that </w:t>
      </w:r>
      <w:r w:rsidR="009C1199">
        <w:t>could be</w:t>
      </w:r>
      <w:r w:rsidRPr="00DD39CF">
        <w:t xml:space="preserve"> executed in parallel</w:t>
      </w:r>
      <w:r w:rsidR="0019443D">
        <w:t xml:space="preserve"> (more on this later)</w:t>
      </w:r>
      <w:r w:rsidR="009C1199">
        <w:t>.</w:t>
      </w:r>
    </w:p>
    <w:p w:rsidR="00273C28" w:rsidRDefault="00382D6D" w:rsidP="00273C28">
      <w:pPr>
        <w:jc w:val="both"/>
      </w:pPr>
      <w:r>
        <w:t>A Sequence can be viewed as a Collection whose Members are Process Steps that can be ordered in three different ways:</w:t>
      </w:r>
      <w:r w:rsidR="00273C28">
        <w:t xml:space="preserve"> </w:t>
      </w:r>
      <w:r w:rsidR="00273C28" w:rsidRPr="00273C28">
        <w:t>with a Sequence Order (tr</w:t>
      </w:r>
      <w:r w:rsidR="00273C28">
        <w:t>aditional design-time</w:t>
      </w:r>
      <w:r w:rsidR="0019443D">
        <w:t xml:space="preserve"> total</w:t>
      </w:r>
      <w:r w:rsidR="00273C28">
        <w:t xml:space="preserve"> ordering), </w:t>
      </w:r>
      <w:r w:rsidR="006C2B17">
        <w:t xml:space="preserve">with one or more </w:t>
      </w:r>
      <w:r w:rsidR="00273C28" w:rsidRPr="00273C28">
        <w:t xml:space="preserve">Temporal </w:t>
      </w:r>
      <w:r w:rsidR="00383D1D">
        <w:t xml:space="preserve">Interval </w:t>
      </w:r>
      <w:r>
        <w:t>Relation</w:t>
      </w:r>
      <w:r w:rsidR="006C2B17">
        <w:t>s</w:t>
      </w:r>
      <w:r w:rsidR="00273C28" w:rsidRPr="00273C28">
        <w:t xml:space="preserve"> (design-t</w:t>
      </w:r>
      <w:r w:rsidR="00273C28">
        <w:t xml:space="preserve">ime </w:t>
      </w:r>
      <w:r>
        <w:t>temporal constraint or “fuzzy” ordering</w:t>
      </w:r>
      <w:r w:rsidR="0019443D">
        <w:t>), or</w:t>
      </w:r>
      <w:r w:rsidR="00273C28">
        <w:t xml:space="preserve"> </w:t>
      </w:r>
      <w:r w:rsidR="00273C28" w:rsidRPr="00273C28">
        <w:t>with a Rule (constructor) to determine ordering at run-time.</w:t>
      </w:r>
      <w:r w:rsidR="000754FE">
        <w:t xml:space="preserve"> </w:t>
      </w:r>
    </w:p>
    <w:p w:rsidR="0019443D" w:rsidRDefault="00F825C9" w:rsidP="00273C28">
      <w:pPr>
        <w:jc w:val="both"/>
      </w:pPr>
      <w:r>
        <w:t xml:space="preserve">We discuss Sequence Order first. </w:t>
      </w:r>
      <w:r w:rsidR="00273C28" w:rsidRPr="00273C28">
        <w:t>A Sequenc</w:t>
      </w:r>
      <w:r>
        <w:t>e Order realizes Collection</w:t>
      </w:r>
      <w:r w:rsidR="00273C28" w:rsidRPr="00273C28">
        <w:t xml:space="preserve"> </w:t>
      </w:r>
      <w:r w:rsidR="0019443D">
        <w:t>pattern as follows</w:t>
      </w:r>
      <w:r w:rsidR="00D109D7">
        <w:t>.</w:t>
      </w:r>
    </w:p>
    <w:p w:rsidR="0019443D" w:rsidRDefault="0014186D" w:rsidP="0019443D">
      <w:pPr>
        <w:jc w:val="center"/>
      </w:pPr>
      <w:r w:rsidRPr="0014186D">
        <w:rPr>
          <w:noProof/>
          <w:lang w:eastAsia="en-CA"/>
        </w:rPr>
        <w:drawing>
          <wp:inline distT="0" distB="0" distL="0" distR="0">
            <wp:extent cx="5943600" cy="197362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73627"/>
                    </a:xfrm>
                    <a:prstGeom prst="rect">
                      <a:avLst/>
                    </a:prstGeom>
                    <a:noFill/>
                    <a:ln>
                      <a:noFill/>
                    </a:ln>
                  </pic:spPr>
                </pic:pic>
              </a:graphicData>
            </a:graphic>
          </wp:inline>
        </w:drawing>
      </w:r>
    </w:p>
    <w:p w:rsidR="003730A9" w:rsidRDefault="0019443D" w:rsidP="0019443D">
      <w:pPr>
        <w:jc w:val="both"/>
      </w:pPr>
      <w:r>
        <w:t>Sequence Order and Sequence Order Pair r</w:t>
      </w:r>
      <w:r w:rsidR="000754FE">
        <w:t>ealize</w:t>
      </w:r>
      <w:r>
        <w:t xml:space="preserve"> </w:t>
      </w:r>
      <w:r w:rsidR="000754FE">
        <w:t>Strict Order</w:t>
      </w:r>
      <w:r>
        <w:t xml:space="preserve"> Relation and Ordered Pair, respectively. </w:t>
      </w:r>
      <w:r w:rsidR="006C2B17">
        <w:t>Let us remember from the Binary Relations Specialization diagram in the previous section that Strict Order Relation is an Asymmetric Binary Relation that is ANTI_SYMMETRIC, ANTI_REFLEXIVE and TRANSITIVE. In addition,</w:t>
      </w:r>
      <w:r w:rsidR="00430205">
        <w:t xml:space="preserve"> the</w:t>
      </w:r>
      <w:r w:rsidR="00F825C9">
        <w:t xml:space="preserve"> Sequence Order</w:t>
      </w:r>
      <w:r w:rsidR="00430205">
        <w:t xml:space="preserve"> realization has</w:t>
      </w:r>
      <w:r w:rsidR="00F825C9">
        <w:t xml:space="preserve"> </w:t>
      </w:r>
      <w:r w:rsidR="00F825C9" w:rsidRPr="002A5A6D">
        <w:rPr>
          <w:i/>
        </w:rPr>
        <w:t>totality</w:t>
      </w:r>
      <w:r w:rsidR="00F825C9">
        <w:t xml:space="preserve">=TOTAL and </w:t>
      </w:r>
      <w:r w:rsidR="00F825C9" w:rsidRPr="002A5A6D">
        <w:rPr>
          <w:i/>
        </w:rPr>
        <w:t>semantics</w:t>
      </w:r>
      <w:r w:rsidR="00F825C9">
        <w:t xml:space="preserve">=SUCCESSOR_OF, which means that it </w:t>
      </w:r>
      <w:r w:rsidR="006C2B17">
        <w:t xml:space="preserve">can specify a total order of the Process Steps in the Sequence </w:t>
      </w:r>
      <w:r w:rsidR="00F825C9">
        <w:t>where the order semantics is</w:t>
      </w:r>
      <w:r w:rsidR="006C2B17">
        <w:t xml:space="preserve"> </w:t>
      </w:r>
      <w:r w:rsidR="00F825C9">
        <w:t>given by SUCCESOR_OF</w:t>
      </w:r>
      <w:r w:rsidR="006C2B17">
        <w:t>.</w:t>
      </w:r>
    </w:p>
    <w:p w:rsidR="00430205" w:rsidRDefault="006C2B17" w:rsidP="00430205">
      <w:pPr>
        <w:jc w:val="both"/>
      </w:pPr>
      <w:r>
        <w:t xml:space="preserve">We discuss next </w:t>
      </w:r>
      <w:r w:rsidR="003730A9" w:rsidRPr="00273C28">
        <w:t xml:space="preserve">Temporal </w:t>
      </w:r>
      <w:r w:rsidR="00383D1D">
        <w:t xml:space="preserve">Interval </w:t>
      </w:r>
      <w:r w:rsidR="003730A9" w:rsidRPr="00273C28">
        <w:t>Relation</w:t>
      </w:r>
      <w:r w:rsidR="00383D1D">
        <w:t>s</w:t>
      </w:r>
      <w:r>
        <w:t xml:space="preserve">. </w:t>
      </w:r>
      <w:r w:rsidR="00D109D7">
        <w:t xml:space="preserve">They </w:t>
      </w:r>
      <w:r w:rsidR="00170938">
        <w:t>provide a mechanism for capturing</w:t>
      </w:r>
      <w:r w:rsidR="003730A9">
        <w:t xml:space="preserve"> Allen’s interval relations</w:t>
      </w:r>
      <w:r w:rsidR="00D109D7">
        <w:t xml:space="preserve">, </w:t>
      </w:r>
      <w:r w:rsidR="00D109D7" w:rsidRPr="0019443D">
        <w:t>one of the best established formalisms for temporal reasoning</w:t>
      </w:r>
      <w:r w:rsidR="00D109D7">
        <w:t xml:space="preserve">. </w:t>
      </w:r>
      <w:r w:rsidR="00D50EC3">
        <w:t xml:space="preserve">Temporal Interval Relations can be used to define </w:t>
      </w:r>
      <w:r w:rsidR="00D50EC3" w:rsidRPr="00D50EC3">
        <w:rPr>
          <w:i/>
        </w:rPr>
        <w:t>temporal constraints</w:t>
      </w:r>
      <w:r w:rsidR="00D50EC3">
        <w:t xml:space="preserve"> between pairs of Process Steps, e.g. whether the execution of two Process Steps can overlap in time or not, </w:t>
      </w:r>
      <w:r w:rsidR="001E73AC">
        <w:t xml:space="preserve">or </w:t>
      </w:r>
      <w:r w:rsidR="00D50EC3">
        <w:t>one has to finish before the other one starts, etc.</w:t>
      </w:r>
      <w:r w:rsidR="00430205">
        <w:t xml:space="preserve"> This also supports parallel processing.</w:t>
      </w:r>
    </w:p>
    <w:p w:rsidR="00D109D7" w:rsidRDefault="00D109D7" w:rsidP="00D109D7">
      <w:pPr>
        <w:jc w:val="both"/>
      </w:pPr>
      <w:r w:rsidRPr="0019443D">
        <w:t xml:space="preserve">There are </w:t>
      </w:r>
      <w:r>
        <w:t>thirteen</w:t>
      </w:r>
      <w:r w:rsidRPr="0019443D">
        <w:t xml:space="preserve"> Temporal </w:t>
      </w:r>
      <w:r>
        <w:t xml:space="preserve">Interval </w:t>
      </w:r>
      <w:r w:rsidRPr="0019443D">
        <w:t>Relations</w:t>
      </w:r>
      <w:r>
        <w:t xml:space="preserve">: twelve asymmetric ones, i.e. </w:t>
      </w:r>
      <w:r w:rsidR="00860881">
        <w:rPr>
          <w:i/>
        </w:rPr>
        <w:t>p</w:t>
      </w:r>
      <w:r w:rsidRPr="00486121">
        <w:rPr>
          <w:i/>
        </w:rPr>
        <w:t>recedes</w:t>
      </w:r>
      <w:r>
        <w:t xml:space="preserve">, </w:t>
      </w:r>
      <w:r w:rsidRPr="00486121">
        <w:rPr>
          <w:i/>
        </w:rPr>
        <w:t>meets</w:t>
      </w:r>
      <w:r>
        <w:t xml:space="preserve">, </w:t>
      </w:r>
      <w:r w:rsidRPr="00486121">
        <w:rPr>
          <w:i/>
        </w:rPr>
        <w:t>overlaps</w:t>
      </w:r>
      <w:r>
        <w:t xml:space="preserve">, </w:t>
      </w:r>
      <w:r w:rsidRPr="00486121">
        <w:rPr>
          <w:i/>
        </w:rPr>
        <w:t>finishes</w:t>
      </w:r>
      <w:r>
        <w:t xml:space="preserve">, </w:t>
      </w:r>
      <w:r w:rsidRPr="00486121">
        <w:rPr>
          <w:i/>
        </w:rPr>
        <w:t>contains</w:t>
      </w:r>
      <w:r>
        <w:t xml:space="preserve">, </w:t>
      </w:r>
      <w:r w:rsidRPr="00486121">
        <w:rPr>
          <w:i/>
        </w:rPr>
        <w:t>starts</w:t>
      </w:r>
      <w:r>
        <w:t xml:space="preserve"> and their converses, plus </w:t>
      </w:r>
      <w:r w:rsidRPr="001B0B2F">
        <w:rPr>
          <w:i/>
        </w:rPr>
        <w:t>equals</w:t>
      </w:r>
      <w:r>
        <w:t>, which is the only one that has no converse, or rather, it is the same as its converse</w:t>
      </w:r>
      <w:r w:rsidRPr="0019443D">
        <w:t>.</w:t>
      </w:r>
      <w:r>
        <w:t xml:space="preserve"> Together these relations are distinct (any pair of definite intervals are described by one and only one of the relations), exhaustive (any pair of definite intervals are described by one of the relations), and qualitative (no numeric time spans are considered).</w:t>
      </w:r>
    </w:p>
    <w:p w:rsidR="00D109D7" w:rsidRDefault="00D50EC3" w:rsidP="00D109D7">
      <w:pPr>
        <w:jc w:val="both"/>
      </w:pPr>
      <w:r>
        <w:t xml:space="preserve">Following Allen’s, </w:t>
      </w:r>
      <w:r w:rsidR="00D109D7">
        <w:t>Temporal Interval Relations are defined as follows.</w:t>
      </w:r>
    </w:p>
    <w:p w:rsidR="00A77B45" w:rsidRDefault="00A77B45" w:rsidP="00A77B45">
      <w:pPr>
        <w:jc w:val="both"/>
      </w:pPr>
    </w:p>
    <w:p w:rsidR="00517AB0" w:rsidRDefault="00E02F0F" w:rsidP="00A77B45">
      <w:pPr>
        <w:jc w:val="center"/>
      </w:pPr>
      <w:r>
        <w:object w:dxaOrig="9062" w:dyaOrig="6839">
          <v:shape id="_x0000_i1026" type="#_x0000_t75" style="width:359.65pt;height:271.6pt" o:ole="">
            <v:imagedata r:id="rId20" o:title=""/>
          </v:shape>
          <o:OLEObject Type="Embed" ProgID="Visio.Drawing.11" ShapeID="_x0000_i1026" DrawAspect="Content" ObjectID="_1521734372" r:id="rId21"/>
        </w:object>
      </w:r>
    </w:p>
    <w:p w:rsidR="009A7FF4" w:rsidRDefault="00053F7C" w:rsidP="009A7FF4">
      <w:pPr>
        <w:jc w:val="both"/>
      </w:pPr>
      <w:r>
        <w:t xml:space="preserve">In DDI-Views, each </w:t>
      </w:r>
      <w:r w:rsidR="00CB3624">
        <w:t xml:space="preserve">one </w:t>
      </w:r>
      <w:r>
        <w:t>of</w:t>
      </w:r>
      <w:r w:rsidR="00383D1D">
        <w:t xml:space="preserve"> the asymmetric</w:t>
      </w:r>
      <w:r>
        <w:t xml:space="preserve"> Allen’s interval relations is </w:t>
      </w:r>
      <w:r w:rsidR="009E60EC">
        <w:t xml:space="preserve">a Temporal Interval Relation that realizes different Binary Relations with specific temporal semantics. All asymmetric Temporal Interval Relation contains Ordered Interval Pairs whereas the only symmetric one, i.e. Equals, contains Unordered Interval Pairs. </w:t>
      </w:r>
      <w:r>
        <w:t xml:space="preserve">For instance, </w:t>
      </w:r>
      <w:r w:rsidR="00430205">
        <w:t xml:space="preserve">the </w:t>
      </w:r>
      <w:r>
        <w:t xml:space="preserve">Precedes </w:t>
      </w:r>
      <w:r w:rsidR="00907DBE">
        <w:t>Interval</w:t>
      </w:r>
      <w:r>
        <w:t xml:space="preserve"> Relation</w:t>
      </w:r>
      <w:r w:rsidR="009A7FF4">
        <w:t xml:space="preserve"> realizes the </w:t>
      </w:r>
      <w:r>
        <w:t>pattern</w:t>
      </w:r>
      <w:r w:rsidR="009A7FF4">
        <w:t xml:space="preserve"> as follows.</w:t>
      </w:r>
    </w:p>
    <w:p w:rsidR="009A7FF4" w:rsidRDefault="00413BC1" w:rsidP="009A7FF4">
      <w:pPr>
        <w:jc w:val="center"/>
      </w:pPr>
      <w:r w:rsidRPr="00413BC1">
        <w:rPr>
          <w:noProof/>
          <w:lang w:eastAsia="en-CA"/>
        </w:rPr>
        <w:drawing>
          <wp:inline distT="0" distB="0" distL="0" distR="0">
            <wp:extent cx="5943600" cy="2471156"/>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471156"/>
                    </a:xfrm>
                    <a:prstGeom prst="rect">
                      <a:avLst/>
                    </a:prstGeom>
                    <a:noFill/>
                    <a:ln>
                      <a:noFill/>
                    </a:ln>
                  </pic:spPr>
                </pic:pic>
              </a:graphicData>
            </a:graphic>
          </wp:inline>
        </w:drawing>
      </w:r>
    </w:p>
    <w:p w:rsidR="00430205" w:rsidRDefault="00907DBE" w:rsidP="009A7FF4">
      <w:pPr>
        <w:jc w:val="both"/>
      </w:pPr>
      <w:r>
        <w:t>Precedes Interval Relation</w:t>
      </w:r>
      <w:r w:rsidR="009A7FF4">
        <w:t xml:space="preserve"> and </w:t>
      </w:r>
      <w:r w:rsidR="009E60EC">
        <w:t>Ordered</w:t>
      </w:r>
      <w:r>
        <w:t xml:space="preserve"> Interval </w:t>
      </w:r>
      <w:r w:rsidR="009A7FF4">
        <w:t xml:space="preserve">Pair realize </w:t>
      </w:r>
      <w:r w:rsidR="00413BC1">
        <w:t>Strict Order</w:t>
      </w:r>
      <w:r w:rsidR="009A7FF4">
        <w:t xml:space="preserve"> Relation and </w:t>
      </w:r>
      <w:r w:rsidR="00715DB5">
        <w:t xml:space="preserve">Ordered </w:t>
      </w:r>
      <w:r w:rsidR="009A7FF4">
        <w:t xml:space="preserve">Pair, respectively. </w:t>
      </w:r>
      <w:r w:rsidR="00430205">
        <w:t xml:space="preserve">If we look back to the Binary Relations Specialization diagram in the previous section </w:t>
      </w:r>
      <w:r w:rsidR="00715DB5">
        <w:t xml:space="preserve">we </w:t>
      </w:r>
      <w:r w:rsidR="00430205">
        <w:t xml:space="preserve">notice that </w:t>
      </w:r>
      <w:r w:rsidR="009E60EC">
        <w:t>Strict Order Relation</w:t>
      </w:r>
      <w:r w:rsidR="00430205">
        <w:t xml:space="preserve"> </w:t>
      </w:r>
      <w:r w:rsidR="00860881">
        <w:t xml:space="preserve">has the </w:t>
      </w:r>
      <w:r w:rsidR="009E60EC">
        <w:t>TEMPORAL_</w:t>
      </w:r>
      <w:r w:rsidR="00860881">
        <w:t>PRECEDES semantics,</w:t>
      </w:r>
      <w:r w:rsidR="009E60EC">
        <w:t xml:space="preserve"> among others,</w:t>
      </w:r>
      <w:r w:rsidR="00860881">
        <w:t xml:space="preserve"> which means that the Process Step </w:t>
      </w:r>
      <w:r w:rsidR="00715DB5">
        <w:t xml:space="preserve">at the end of the </w:t>
      </w:r>
      <w:r w:rsidR="00413BC1">
        <w:rPr>
          <w:i/>
        </w:rPr>
        <w:t>source</w:t>
      </w:r>
      <w:r w:rsidR="00715DB5">
        <w:t xml:space="preserve"> association in the </w:t>
      </w:r>
      <w:r w:rsidR="00413BC1">
        <w:t>Ordered</w:t>
      </w:r>
      <w:r w:rsidR="00715DB5">
        <w:t xml:space="preserve"> Interval Pair </w:t>
      </w:r>
      <w:r w:rsidR="00860881">
        <w:t xml:space="preserve">has to finish before the </w:t>
      </w:r>
      <w:r w:rsidR="00715DB5">
        <w:t xml:space="preserve">one at the end of </w:t>
      </w:r>
      <w:r w:rsidR="00413BC1">
        <w:rPr>
          <w:i/>
        </w:rPr>
        <w:t>target</w:t>
      </w:r>
      <w:r w:rsidR="00715DB5">
        <w:t xml:space="preserve"> starts.</w:t>
      </w:r>
      <w:r w:rsidR="00860881">
        <w:t xml:space="preserve"> </w:t>
      </w:r>
    </w:p>
    <w:p w:rsidR="00430205" w:rsidRDefault="00430205" w:rsidP="009A7FF4">
      <w:pPr>
        <w:jc w:val="both"/>
      </w:pPr>
    </w:p>
    <w:p w:rsidR="00907DBE" w:rsidRDefault="00B47D7D" w:rsidP="009A7FF4">
      <w:pPr>
        <w:jc w:val="both"/>
      </w:pPr>
      <w:r>
        <w:lastRenderedPageBreak/>
        <w:t xml:space="preserve">The </w:t>
      </w:r>
      <w:r w:rsidR="00907DBE">
        <w:t xml:space="preserve">Equals Interval Relation is a slightly different case because it is an equivalence relation rather than an asymmetric one and therefore it </w:t>
      </w:r>
      <w:r w:rsidR="00413BC1">
        <w:t>contains Unordered Interval Pairs</w:t>
      </w:r>
      <w:r w:rsidR="00907DBE">
        <w:t xml:space="preserve">. </w:t>
      </w:r>
    </w:p>
    <w:p w:rsidR="00B47D7D" w:rsidRDefault="00AF7273" w:rsidP="009A7FF4">
      <w:pPr>
        <w:jc w:val="both"/>
      </w:pPr>
      <w:r w:rsidRPr="00AF7273">
        <w:rPr>
          <w:noProof/>
          <w:lang w:eastAsia="en-CA"/>
        </w:rPr>
        <w:drawing>
          <wp:inline distT="0" distB="0" distL="0" distR="0">
            <wp:extent cx="5943600" cy="2510644"/>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510644"/>
                    </a:xfrm>
                    <a:prstGeom prst="rect">
                      <a:avLst/>
                    </a:prstGeom>
                    <a:noFill/>
                    <a:ln>
                      <a:noFill/>
                    </a:ln>
                  </pic:spPr>
                </pic:pic>
              </a:graphicData>
            </a:graphic>
          </wp:inline>
        </w:drawing>
      </w:r>
    </w:p>
    <w:p w:rsidR="004A6E86" w:rsidRDefault="00B47D7D" w:rsidP="009A7FF4">
      <w:pPr>
        <w:jc w:val="both"/>
      </w:pPr>
      <w:r>
        <w:t xml:space="preserve">Equals Interval Relation and </w:t>
      </w:r>
      <w:r w:rsidR="00413BC1">
        <w:t>Unordered</w:t>
      </w:r>
      <w:r>
        <w:t xml:space="preserve"> Interval Pair</w:t>
      </w:r>
      <w:r w:rsidR="00E36AF3">
        <w:t xml:space="preserve"> realize Equivalence Relation and Unordered Pair, respectively. Equivalence Relation is simply a Symmetric Binary Relation that is REFLEXIVE and TRANSITIVE with some additional semantics, among which we find TEMPORAL_EQUALS, the one </w:t>
      </w:r>
      <w:r w:rsidR="00413BC1">
        <w:t>required</w:t>
      </w:r>
      <w:r w:rsidR="00E36AF3">
        <w:t xml:space="preserve"> by </w:t>
      </w:r>
      <w:r w:rsidR="004A6E86">
        <w:t xml:space="preserve">the </w:t>
      </w:r>
      <w:r w:rsidR="00E36AF3">
        <w:t xml:space="preserve">Equals Interval Relation. </w:t>
      </w:r>
      <w:r w:rsidR="004A6E86">
        <w:t xml:space="preserve">This means that the execution of the </w:t>
      </w:r>
      <w:r w:rsidR="00413BC1">
        <w:t xml:space="preserve">two </w:t>
      </w:r>
      <w:r w:rsidR="004A6E86">
        <w:t xml:space="preserve">Process Steps at the end of the </w:t>
      </w:r>
      <w:r w:rsidR="00413BC1" w:rsidRPr="00413BC1">
        <w:rPr>
          <w:i/>
        </w:rPr>
        <w:t>maps</w:t>
      </w:r>
      <w:r w:rsidR="004A6E86">
        <w:t xml:space="preserve"> association in </w:t>
      </w:r>
      <w:r w:rsidR="00413BC1">
        <w:t>Unordered</w:t>
      </w:r>
      <w:r w:rsidR="004A6E86">
        <w:t xml:space="preserve"> Interval Pair begin and end at the same time.</w:t>
      </w:r>
    </w:p>
    <w:p w:rsidR="003C59F7" w:rsidRPr="003C59F7" w:rsidRDefault="003C59F7" w:rsidP="003C59F7">
      <w:r w:rsidRPr="003C59F7">
        <w:t xml:space="preserve">Temporal </w:t>
      </w:r>
      <w:r w:rsidR="00CB266B">
        <w:t>Interval Relations</w:t>
      </w:r>
      <w:r w:rsidRPr="003C59F7">
        <w:t xml:space="preserve"> and Sequence Orders can be combined in the same Sequence.</w:t>
      </w:r>
      <w:r>
        <w:t xml:space="preserve"> For instance, consider the following example:</w:t>
      </w:r>
    </w:p>
    <w:p w:rsidR="00A15F08" w:rsidRDefault="00CC3C9A" w:rsidP="00A15F08">
      <w:pPr>
        <w:jc w:val="center"/>
      </w:pPr>
      <w:r>
        <w:object w:dxaOrig="7332" w:dyaOrig="5931">
          <v:shape id="_x0000_i1028" type="#_x0000_t75" style="width:275.15pt;height:208.15pt" o:ole="">
            <v:imagedata r:id="rId24" o:title=""/>
          </v:shape>
          <o:OLEObject Type="Embed" ProgID="Visio.Drawing.15" ShapeID="_x0000_i1028" DrawAspect="Content" ObjectID="_1521734373" r:id="rId25"/>
        </w:object>
      </w:r>
    </w:p>
    <w:p w:rsidR="00CB266B" w:rsidRDefault="00CB266B" w:rsidP="003C59F7">
      <w:pPr>
        <w:jc w:val="both"/>
      </w:pPr>
      <w:r>
        <w:t>Question Q2 requires the answer of question Q1 so it has to be executed after Q1. That is an example of the traditional sequence ordering given by the Sequence Order Relation. However, note that there is no dependency between Q2 and Q3 since both require only the answer of Q1. Therefore Q2 and Q3 could be executed at the same time, which can be expressed with the Equals Interval Relation.</w:t>
      </w:r>
    </w:p>
    <w:sectPr w:rsidR="00CB266B" w:rsidSect="00526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0FC2"/>
    <w:multiLevelType w:val="hybridMultilevel"/>
    <w:tmpl w:val="4A9EEC44"/>
    <w:lvl w:ilvl="0" w:tplc="A8DC7F8C">
      <w:start w:val="1"/>
      <w:numFmt w:val="bullet"/>
      <w:lvlText w:val="•"/>
      <w:lvlJc w:val="left"/>
      <w:pPr>
        <w:tabs>
          <w:tab w:val="num" w:pos="720"/>
        </w:tabs>
        <w:ind w:left="720" w:hanging="360"/>
      </w:pPr>
      <w:rPr>
        <w:rFonts w:ascii="Arial" w:hAnsi="Arial" w:hint="default"/>
      </w:rPr>
    </w:lvl>
    <w:lvl w:ilvl="1" w:tplc="9F284A6E" w:tentative="1">
      <w:start w:val="1"/>
      <w:numFmt w:val="bullet"/>
      <w:lvlText w:val="•"/>
      <w:lvlJc w:val="left"/>
      <w:pPr>
        <w:tabs>
          <w:tab w:val="num" w:pos="1440"/>
        </w:tabs>
        <w:ind w:left="1440" w:hanging="360"/>
      </w:pPr>
      <w:rPr>
        <w:rFonts w:ascii="Arial" w:hAnsi="Arial" w:hint="default"/>
      </w:rPr>
    </w:lvl>
    <w:lvl w:ilvl="2" w:tplc="EDD6E6B4" w:tentative="1">
      <w:start w:val="1"/>
      <w:numFmt w:val="bullet"/>
      <w:lvlText w:val="•"/>
      <w:lvlJc w:val="left"/>
      <w:pPr>
        <w:tabs>
          <w:tab w:val="num" w:pos="2160"/>
        </w:tabs>
        <w:ind w:left="2160" w:hanging="360"/>
      </w:pPr>
      <w:rPr>
        <w:rFonts w:ascii="Arial" w:hAnsi="Arial" w:hint="default"/>
      </w:rPr>
    </w:lvl>
    <w:lvl w:ilvl="3" w:tplc="0F2686D2" w:tentative="1">
      <w:start w:val="1"/>
      <w:numFmt w:val="bullet"/>
      <w:lvlText w:val="•"/>
      <w:lvlJc w:val="left"/>
      <w:pPr>
        <w:tabs>
          <w:tab w:val="num" w:pos="2880"/>
        </w:tabs>
        <w:ind w:left="2880" w:hanging="360"/>
      </w:pPr>
      <w:rPr>
        <w:rFonts w:ascii="Arial" w:hAnsi="Arial" w:hint="default"/>
      </w:rPr>
    </w:lvl>
    <w:lvl w:ilvl="4" w:tplc="AACE25E4" w:tentative="1">
      <w:start w:val="1"/>
      <w:numFmt w:val="bullet"/>
      <w:lvlText w:val="•"/>
      <w:lvlJc w:val="left"/>
      <w:pPr>
        <w:tabs>
          <w:tab w:val="num" w:pos="3600"/>
        </w:tabs>
        <w:ind w:left="3600" w:hanging="360"/>
      </w:pPr>
      <w:rPr>
        <w:rFonts w:ascii="Arial" w:hAnsi="Arial" w:hint="default"/>
      </w:rPr>
    </w:lvl>
    <w:lvl w:ilvl="5" w:tplc="038C61E4" w:tentative="1">
      <w:start w:val="1"/>
      <w:numFmt w:val="bullet"/>
      <w:lvlText w:val="•"/>
      <w:lvlJc w:val="left"/>
      <w:pPr>
        <w:tabs>
          <w:tab w:val="num" w:pos="4320"/>
        </w:tabs>
        <w:ind w:left="4320" w:hanging="360"/>
      </w:pPr>
      <w:rPr>
        <w:rFonts w:ascii="Arial" w:hAnsi="Arial" w:hint="default"/>
      </w:rPr>
    </w:lvl>
    <w:lvl w:ilvl="6" w:tplc="CC963E80" w:tentative="1">
      <w:start w:val="1"/>
      <w:numFmt w:val="bullet"/>
      <w:lvlText w:val="•"/>
      <w:lvlJc w:val="left"/>
      <w:pPr>
        <w:tabs>
          <w:tab w:val="num" w:pos="5040"/>
        </w:tabs>
        <w:ind w:left="5040" w:hanging="360"/>
      </w:pPr>
      <w:rPr>
        <w:rFonts w:ascii="Arial" w:hAnsi="Arial" w:hint="default"/>
      </w:rPr>
    </w:lvl>
    <w:lvl w:ilvl="7" w:tplc="1A44F7C8" w:tentative="1">
      <w:start w:val="1"/>
      <w:numFmt w:val="bullet"/>
      <w:lvlText w:val="•"/>
      <w:lvlJc w:val="left"/>
      <w:pPr>
        <w:tabs>
          <w:tab w:val="num" w:pos="5760"/>
        </w:tabs>
        <w:ind w:left="5760" w:hanging="360"/>
      </w:pPr>
      <w:rPr>
        <w:rFonts w:ascii="Arial" w:hAnsi="Arial" w:hint="default"/>
      </w:rPr>
    </w:lvl>
    <w:lvl w:ilvl="8" w:tplc="65EC87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F6487"/>
    <w:multiLevelType w:val="hybridMultilevel"/>
    <w:tmpl w:val="AE50E818"/>
    <w:lvl w:ilvl="0" w:tplc="75CEC45C">
      <w:start w:val="1"/>
      <w:numFmt w:val="bullet"/>
      <w:lvlText w:val="•"/>
      <w:lvlJc w:val="left"/>
      <w:pPr>
        <w:tabs>
          <w:tab w:val="num" w:pos="720"/>
        </w:tabs>
        <w:ind w:left="720" w:hanging="360"/>
      </w:pPr>
      <w:rPr>
        <w:rFonts w:ascii="Arial" w:hAnsi="Arial" w:hint="default"/>
      </w:rPr>
    </w:lvl>
    <w:lvl w:ilvl="1" w:tplc="A0488424" w:tentative="1">
      <w:start w:val="1"/>
      <w:numFmt w:val="bullet"/>
      <w:lvlText w:val="•"/>
      <w:lvlJc w:val="left"/>
      <w:pPr>
        <w:tabs>
          <w:tab w:val="num" w:pos="1440"/>
        </w:tabs>
        <w:ind w:left="1440" w:hanging="360"/>
      </w:pPr>
      <w:rPr>
        <w:rFonts w:ascii="Arial" w:hAnsi="Arial" w:hint="default"/>
      </w:rPr>
    </w:lvl>
    <w:lvl w:ilvl="2" w:tplc="FB5A3498" w:tentative="1">
      <w:start w:val="1"/>
      <w:numFmt w:val="bullet"/>
      <w:lvlText w:val="•"/>
      <w:lvlJc w:val="left"/>
      <w:pPr>
        <w:tabs>
          <w:tab w:val="num" w:pos="2160"/>
        </w:tabs>
        <w:ind w:left="2160" w:hanging="360"/>
      </w:pPr>
      <w:rPr>
        <w:rFonts w:ascii="Arial" w:hAnsi="Arial" w:hint="default"/>
      </w:rPr>
    </w:lvl>
    <w:lvl w:ilvl="3" w:tplc="2D96208A" w:tentative="1">
      <w:start w:val="1"/>
      <w:numFmt w:val="bullet"/>
      <w:lvlText w:val="•"/>
      <w:lvlJc w:val="left"/>
      <w:pPr>
        <w:tabs>
          <w:tab w:val="num" w:pos="2880"/>
        </w:tabs>
        <w:ind w:left="2880" w:hanging="360"/>
      </w:pPr>
      <w:rPr>
        <w:rFonts w:ascii="Arial" w:hAnsi="Arial" w:hint="default"/>
      </w:rPr>
    </w:lvl>
    <w:lvl w:ilvl="4" w:tplc="CB9A733A" w:tentative="1">
      <w:start w:val="1"/>
      <w:numFmt w:val="bullet"/>
      <w:lvlText w:val="•"/>
      <w:lvlJc w:val="left"/>
      <w:pPr>
        <w:tabs>
          <w:tab w:val="num" w:pos="3600"/>
        </w:tabs>
        <w:ind w:left="3600" w:hanging="360"/>
      </w:pPr>
      <w:rPr>
        <w:rFonts w:ascii="Arial" w:hAnsi="Arial" w:hint="default"/>
      </w:rPr>
    </w:lvl>
    <w:lvl w:ilvl="5" w:tplc="FB6CF40C" w:tentative="1">
      <w:start w:val="1"/>
      <w:numFmt w:val="bullet"/>
      <w:lvlText w:val="•"/>
      <w:lvlJc w:val="left"/>
      <w:pPr>
        <w:tabs>
          <w:tab w:val="num" w:pos="4320"/>
        </w:tabs>
        <w:ind w:left="4320" w:hanging="360"/>
      </w:pPr>
      <w:rPr>
        <w:rFonts w:ascii="Arial" w:hAnsi="Arial" w:hint="default"/>
      </w:rPr>
    </w:lvl>
    <w:lvl w:ilvl="6" w:tplc="0B947982" w:tentative="1">
      <w:start w:val="1"/>
      <w:numFmt w:val="bullet"/>
      <w:lvlText w:val="•"/>
      <w:lvlJc w:val="left"/>
      <w:pPr>
        <w:tabs>
          <w:tab w:val="num" w:pos="5040"/>
        </w:tabs>
        <w:ind w:left="5040" w:hanging="360"/>
      </w:pPr>
      <w:rPr>
        <w:rFonts w:ascii="Arial" w:hAnsi="Arial" w:hint="default"/>
      </w:rPr>
    </w:lvl>
    <w:lvl w:ilvl="7" w:tplc="D03E6F68" w:tentative="1">
      <w:start w:val="1"/>
      <w:numFmt w:val="bullet"/>
      <w:lvlText w:val="•"/>
      <w:lvlJc w:val="left"/>
      <w:pPr>
        <w:tabs>
          <w:tab w:val="num" w:pos="5760"/>
        </w:tabs>
        <w:ind w:left="5760" w:hanging="360"/>
      </w:pPr>
      <w:rPr>
        <w:rFonts w:ascii="Arial" w:hAnsi="Arial" w:hint="default"/>
      </w:rPr>
    </w:lvl>
    <w:lvl w:ilvl="8" w:tplc="500A11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60581"/>
    <w:multiLevelType w:val="hybridMultilevel"/>
    <w:tmpl w:val="A956D7AE"/>
    <w:lvl w:ilvl="0" w:tplc="EA2ACDCA">
      <w:start w:val="1"/>
      <w:numFmt w:val="bullet"/>
      <w:lvlText w:val="•"/>
      <w:lvlJc w:val="left"/>
      <w:pPr>
        <w:tabs>
          <w:tab w:val="num" w:pos="720"/>
        </w:tabs>
        <w:ind w:left="720" w:hanging="360"/>
      </w:pPr>
      <w:rPr>
        <w:rFonts w:ascii="Arial" w:hAnsi="Arial" w:hint="default"/>
      </w:rPr>
    </w:lvl>
    <w:lvl w:ilvl="1" w:tplc="77BE2B90" w:tentative="1">
      <w:start w:val="1"/>
      <w:numFmt w:val="bullet"/>
      <w:lvlText w:val="•"/>
      <w:lvlJc w:val="left"/>
      <w:pPr>
        <w:tabs>
          <w:tab w:val="num" w:pos="1440"/>
        </w:tabs>
        <w:ind w:left="1440" w:hanging="360"/>
      </w:pPr>
      <w:rPr>
        <w:rFonts w:ascii="Arial" w:hAnsi="Arial" w:hint="default"/>
      </w:rPr>
    </w:lvl>
    <w:lvl w:ilvl="2" w:tplc="B1CA0F4A" w:tentative="1">
      <w:start w:val="1"/>
      <w:numFmt w:val="bullet"/>
      <w:lvlText w:val="•"/>
      <w:lvlJc w:val="left"/>
      <w:pPr>
        <w:tabs>
          <w:tab w:val="num" w:pos="2160"/>
        </w:tabs>
        <w:ind w:left="2160" w:hanging="360"/>
      </w:pPr>
      <w:rPr>
        <w:rFonts w:ascii="Arial" w:hAnsi="Arial" w:hint="default"/>
      </w:rPr>
    </w:lvl>
    <w:lvl w:ilvl="3" w:tplc="DE9E17AA" w:tentative="1">
      <w:start w:val="1"/>
      <w:numFmt w:val="bullet"/>
      <w:lvlText w:val="•"/>
      <w:lvlJc w:val="left"/>
      <w:pPr>
        <w:tabs>
          <w:tab w:val="num" w:pos="2880"/>
        </w:tabs>
        <w:ind w:left="2880" w:hanging="360"/>
      </w:pPr>
      <w:rPr>
        <w:rFonts w:ascii="Arial" w:hAnsi="Arial" w:hint="default"/>
      </w:rPr>
    </w:lvl>
    <w:lvl w:ilvl="4" w:tplc="3410D626" w:tentative="1">
      <w:start w:val="1"/>
      <w:numFmt w:val="bullet"/>
      <w:lvlText w:val="•"/>
      <w:lvlJc w:val="left"/>
      <w:pPr>
        <w:tabs>
          <w:tab w:val="num" w:pos="3600"/>
        </w:tabs>
        <w:ind w:left="3600" w:hanging="360"/>
      </w:pPr>
      <w:rPr>
        <w:rFonts w:ascii="Arial" w:hAnsi="Arial" w:hint="default"/>
      </w:rPr>
    </w:lvl>
    <w:lvl w:ilvl="5" w:tplc="079C6EC4" w:tentative="1">
      <w:start w:val="1"/>
      <w:numFmt w:val="bullet"/>
      <w:lvlText w:val="•"/>
      <w:lvlJc w:val="left"/>
      <w:pPr>
        <w:tabs>
          <w:tab w:val="num" w:pos="4320"/>
        </w:tabs>
        <w:ind w:left="4320" w:hanging="360"/>
      </w:pPr>
      <w:rPr>
        <w:rFonts w:ascii="Arial" w:hAnsi="Arial" w:hint="default"/>
      </w:rPr>
    </w:lvl>
    <w:lvl w:ilvl="6" w:tplc="CB42383A" w:tentative="1">
      <w:start w:val="1"/>
      <w:numFmt w:val="bullet"/>
      <w:lvlText w:val="•"/>
      <w:lvlJc w:val="left"/>
      <w:pPr>
        <w:tabs>
          <w:tab w:val="num" w:pos="5040"/>
        </w:tabs>
        <w:ind w:left="5040" w:hanging="360"/>
      </w:pPr>
      <w:rPr>
        <w:rFonts w:ascii="Arial" w:hAnsi="Arial" w:hint="default"/>
      </w:rPr>
    </w:lvl>
    <w:lvl w:ilvl="7" w:tplc="805CB904" w:tentative="1">
      <w:start w:val="1"/>
      <w:numFmt w:val="bullet"/>
      <w:lvlText w:val="•"/>
      <w:lvlJc w:val="left"/>
      <w:pPr>
        <w:tabs>
          <w:tab w:val="num" w:pos="5760"/>
        </w:tabs>
        <w:ind w:left="5760" w:hanging="360"/>
      </w:pPr>
      <w:rPr>
        <w:rFonts w:ascii="Arial" w:hAnsi="Arial" w:hint="default"/>
      </w:rPr>
    </w:lvl>
    <w:lvl w:ilvl="8" w:tplc="3D4AC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085813"/>
    <w:multiLevelType w:val="hybridMultilevel"/>
    <w:tmpl w:val="52889EB6"/>
    <w:lvl w:ilvl="0" w:tplc="1CCC054E">
      <w:start w:val="1"/>
      <w:numFmt w:val="bullet"/>
      <w:lvlText w:val="•"/>
      <w:lvlJc w:val="left"/>
      <w:pPr>
        <w:tabs>
          <w:tab w:val="num" w:pos="720"/>
        </w:tabs>
        <w:ind w:left="720" w:hanging="360"/>
      </w:pPr>
      <w:rPr>
        <w:rFonts w:ascii="Arial" w:hAnsi="Arial" w:hint="default"/>
      </w:rPr>
    </w:lvl>
    <w:lvl w:ilvl="1" w:tplc="C7F6A29E" w:tentative="1">
      <w:start w:val="1"/>
      <w:numFmt w:val="bullet"/>
      <w:lvlText w:val="•"/>
      <w:lvlJc w:val="left"/>
      <w:pPr>
        <w:tabs>
          <w:tab w:val="num" w:pos="1440"/>
        </w:tabs>
        <w:ind w:left="1440" w:hanging="360"/>
      </w:pPr>
      <w:rPr>
        <w:rFonts w:ascii="Arial" w:hAnsi="Arial" w:hint="default"/>
      </w:rPr>
    </w:lvl>
    <w:lvl w:ilvl="2" w:tplc="FEAEEF88" w:tentative="1">
      <w:start w:val="1"/>
      <w:numFmt w:val="bullet"/>
      <w:lvlText w:val="•"/>
      <w:lvlJc w:val="left"/>
      <w:pPr>
        <w:tabs>
          <w:tab w:val="num" w:pos="2160"/>
        </w:tabs>
        <w:ind w:left="2160" w:hanging="360"/>
      </w:pPr>
      <w:rPr>
        <w:rFonts w:ascii="Arial" w:hAnsi="Arial" w:hint="default"/>
      </w:rPr>
    </w:lvl>
    <w:lvl w:ilvl="3" w:tplc="BE76409A" w:tentative="1">
      <w:start w:val="1"/>
      <w:numFmt w:val="bullet"/>
      <w:lvlText w:val="•"/>
      <w:lvlJc w:val="left"/>
      <w:pPr>
        <w:tabs>
          <w:tab w:val="num" w:pos="2880"/>
        </w:tabs>
        <w:ind w:left="2880" w:hanging="360"/>
      </w:pPr>
      <w:rPr>
        <w:rFonts w:ascii="Arial" w:hAnsi="Arial" w:hint="default"/>
      </w:rPr>
    </w:lvl>
    <w:lvl w:ilvl="4" w:tplc="A80C5B42" w:tentative="1">
      <w:start w:val="1"/>
      <w:numFmt w:val="bullet"/>
      <w:lvlText w:val="•"/>
      <w:lvlJc w:val="left"/>
      <w:pPr>
        <w:tabs>
          <w:tab w:val="num" w:pos="3600"/>
        </w:tabs>
        <w:ind w:left="3600" w:hanging="360"/>
      </w:pPr>
      <w:rPr>
        <w:rFonts w:ascii="Arial" w:hAnsi="Arial" w:hint="default"/>
      </w:rPr>
    </w:lvl>
    <w:lvl w:ilvl="5" w:tplc="90802AF4" w:tentative="1">
      <w:start w:val="1"/>
      <w:numFmt w:val="bullet"/>
      <w:lvlText w:val="•"/>
      <w:lvlJc w:val="left"/>
      <w:pPr>
        <w:tabs>
          <w:tab w:val="num" w:pos="4320"/>
        </w:tabs>
        <w:ind w:left="4320" w:hanging="360"/>
      </w:pPr>
      <w:rPr>
        <w:rFonts w:ascii="Arial" w:hAnsi="Arial" w:hint="default"/>
      </w:rPr>
    </w:lvl>
    <w:lvl w:ilvl="6" w:tplc="238E40B4" w:tentative="1">
      <w:start w:val="1"/>
      <w:numFmt w:val="bullet"/>
      <w:lvlText w:val="•"/>
      <w:lvlJc w:val="left"/>
      <w:pPr>
        <w:tabs>
          <w:tab w:val="num" w:pos="5040"/>
        </w:tabs>
        <w:ind w:left="5040" w:hanging="360"/>
      </w:pPr>
      <w:rPr>
        <w:rFonts w:ascii="Arial" w:hAnsi="Arial" w:hint="default"/>
      </w:rPr>
    </w:lvl>
    <w:lvl w:ilvl="7" w:tplc="9DA41EEC" w:tentative="1">
      <w:start w:val="1"/>
      <w:numFmt w:val="bullet"/>
      <w:lvlText w:val="•"/>
      <w:lvlJc w:val="left"/>
      <w:pPr>
        <w:tabs>
          <w:tab w:val="num" w:pos="5760"/>
        </w:tabs>
        <w:ind w:left="5760" w:hanging="360"/>
      </w:pPr>
      <w:rPr>
        <w:rFonts w:ascii="Arial" w:hAnsi="Arial" w:hint="default"/>
      </w:rPr>
    </w:lvl>
    <w:lvl w:ilvl="8" w:tplc="CBCAAF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786FC5"/>
    <w:multiLevelType w:val="hybridMultilevel"/>
    <w:tmpl w:val="33A23332"/>
    <w:lvl w:ilvl="0" w:tplc="64DCAEC8">
      <w:start w:val="1"/>
      <w:numFmt w:val="bullet"/>
      <w:lvlText w:val="•"/>
      <w:lvlJc w:val="left"/>
      <w:pPr>
        <w:tabs>
          <w:tab w:val="num" w:pos="720"/>
        </w:tabs>
        <w:ind w:left="720" w:hanging="360"/>
      </w:pPr>
      <w:rPr>
        <w:rFonts w:ascii="Arial" w:hAnsi="Arial" w:hint="default"/>
      </w:rPr>
    </w:lvl>
    <w:lvl w:ilvl="1" w:tplc="B3EAB60E" w:tentative="1">
      <w:start w:val="1"/>
      <w:numFmt w:val="bullet"/>
      <w:lvlText w:val="•"/>
      <w:lvlJc w:val="left"/>
      <w:pPr>
        <w:tabs>
          <w:tab w:val="num" w:pos="1440"/>
        </w:tabs>
        <w:ind w:left="1440" w:hanging="360"/>
      </w:pPr>
      <w:rPr>
        <w:rFonts w:ascii="Arial" w:hAnsi="Arial" w:hint="default"/>
      </w:rPr>
    </w:lvl>
    <w:lvl w:ilvl="2" w:tplc="AF8AD750" w:tentative="1">
      <w:start w:val="1"/>
      <w:numFmt w:val="bullet"/>
      <w:lvlText w:val="•"/>
      <w:lvlJc w:val="left"/>
      <w:pPr>
        <w:tabs>
          <w:tab w:val="num" w:pos="2160"/>
        </w:tabs>
        <w:ind w:left="2160" w:hanging="360"/>
      </w:pPr>
      <w:rPr>
        <w:rFonts w:ascii="Arial" w:hAnsi="Arial" w:hint="default"/>
      </w:rPr>
    </w:lvl>
    <w:lvl w:ilvl="3" w:tplc="D0700CBE" w:tentative="1">
      <w:start w:val="1"/>
      <w:numFmt w:val="bullet"/>
      <w:lvlText w:val="•"/>
      <w:lvlJc w:val="left"/>
      <w:pPr>
        <w:tabs>
          <w:tab w:val="num" w:pos="2880"/>
        </w:tabs>
        <w:ind w:left="2880" w:hanging="360"/>
      </w:pPr>
      <w:rPr>
        <w:rFonts w:ascii="Arial" w:hAnsi="Arial" w:hint="default"/>
      </w:rPr>
    </w:lvl>
    <w:lvl w:ilvl="4" w:tplc="3F7CF624" w:tentative="1">
      <w:start w:val="1"/>
      <w:numFmt w:val="bullet"/>
      <w:lvlText w:val="•"/>
      <w:lvlJc w:val="left"/>
      <w:pPr>
        <w:tabs>
          <w:tab w:val="num" w:pos="3600"/>
        </w:tabs>
        <w:ind w:left="3600" w:hanging="360"/>
      </w:pPr>
      <w:rPr>
        <w:rFonts w:ascii="Arial" w:hAnsi="Arial" w:hint="default"/>
      </w:rPr>
    </w:lvl>
    <w:lvl w:ilvl="5" w:tplc="45B80788" w:tentative="1">
      <w:start w:val="1"/>
      <w:numFmt w:val="bullet"/>
      <w:lvlText w:val="•"/>
      <w:lvlJc w:val="left"/>
      <w:pPr>
        <w:tabs>
          <w:tab w:val="num" w:pos="4320"/>
        </w:tabs>
        <w:ind w:left="4320" w:hanging="360"/>
      </w:pPr>
      <w:rPr>
        <w:rFonts w:ascii="Arial" w:hAnsi="Arial" w:hint="default"/>
      </w:rPr>
    </w:lvl>
    <w:lvl w:ilvl="6" w:tplc="4024EF64" w:tentative="1">
      <w:start w:val="1"/>
      <w:numFmt w:val="bullet"/>
      <w:lvlText w:val="•"/>
      <w:lvlJc w:val="left"/>
      <w:pPr>
        <w:tabs>
          <w:tab w:val="num" w:pos="5040"/>
        </w:tabs>
        <w:ind w:left="5040" w:hanging="360"/>
      </w:pPr>
      <w:rPr>
        <w:rFonts w:ascii="Arial" w:hAnsi="Arial" w:hint="default"/>
      </w:rPr>
    </w:lvl>
    <w:lvl w:ilvl="7" w:tplc="7EDC3F4E" w:tentative="1">
      <w:start w:val="1"/>
      <w:numFmt w:val="bullet"/>
      <w:lvlText w:val="•"/>
      <w:lvlJc w:val="left"/>
      <w:pPr>
        <w:tabs>
          <w:tab w:val="num" w:pos="5760"/>
        </w:tabs>
        <w:ind w:left="5760" w:hanging="360"/>
      </w:pPr>
      <w:rPr>
        <w:rFonts w:ascii="Arial" w:hAnsi="Arial" w:hint="default"/>
      </w:rPr>
    </w:lvl>
    <w:lvl w:ilvl="8" w:tplc="FB3AA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2874A7"/>
    <w:multiLevelType w:val="hybridMultilevel"/>
    <w:tmpl w:val="0994E934"/>
    <w:lvl w:ilvl="0" w:tplc="2BE44EE4">
      <w:start w:val="1"/>
      <w:numFmt w:val="bullet"/>
      <w:lvlText w:val="•"/>
      <w:lvlJc w:val="left"/>
      <w:pPr>
        <w:tabs>
          <w:tab w:val="num" w:pos="720"/>
        </w:tabs>
        <w:ind w:left="720" w:hanging="360"/>
      </w:pPr>
      <w:rPr>
        <w:rFonts w:ascii="Arial" w:hAnsi="Arial" w:hint="default"/>
      </w:rPr>
    </w:lvl>
    <w:lvl w:ilvl="1" w:tplc="E722A460" w:tentative="1">
      <w:start w:val="1"/>
      <w:numFmt w:val="bullet"/>
      <w:lvlText w:val="•"/>
      <w:lvlJc w:val="left"/>
      <w:pPr>
        <w:tabs>
          <w:tab w:val="num" w:pos="1440"/>
        </w:tabs>
        <w:ind w:left="1440" w:hanging="360"/>
      </w:pPr>
      <w:rPr>
        <w:rFonts w:ascii="Arial" w:hAnsi="Arial" w:hint="default"/>
      </w:rPr>
    </w:lvl>
    <w:lvl w:ilvl="2" w:tplc="7532966E" w:tentative="1">
      <w:start w:val="1"/>
      <w:numFmt w:val="bullet"/>
      <w:lvlText w:val="•"/>
      <w:lvlJc w:val="left"/>
      <w:pPr>
        <w:tabs>
          <w:tab w:val="num" w:pos="2160"/>
        </w:tabs>
        <w:ind w:left="2160" w:hanging="360"/>
      </w:pPr>
      <w:rPr>
        <w:rFonts w:ascii="Arial" w:hAnsi="Arial" w:hint="default"/>
      </w:rPr>
    </w:lvl>
    <w:lvl w:ilvl="3" w:tplc="82A2FE08" w:tentative="1">
      <w:start w:val="1"/>
      <w:numFmt w:val="bullet"/>
      <w:lvlText w:val="•"/>
      <w:lvlJc w:val="left"/>
      <w:pPr>
        <w:tabs>
          <w:tab w:val="num" w:pos="2880"/>
        </w:tabs>
        <w:ind w:left="2880" w:hanging="360"/>
      </w:pPr>
      <w:rPr>
        <w:rFonts w:ascii="Arial" w:hAnsi="Arial" w:hint="default"/>
      </w:rPr>
    </w:lvl>
    <w:lvl w:ilvl="4" w:tplc="1FBAACCE" w:tentative="1">
      <w:start w:val="1"/>
      <w:numFmt w:val="bullet"/>
      <w:lvlText w:val="•"/>
      <w:lvlJc w:val="left"/>
      <w:pPr>
        <w:tabs>
          <w:tab w:val="num" w:pos="3600"/>
        </w:tabs>
        <w:ind w:left="3600" w:hanging="360"/>
      </w:pPr>
      <w:rPr>
        <w:rFonts w:ascii="Arial" w:hAnsi="Arial" w:hint="default"/>
      </w:rPr>
    </w:lvl>
    <w:lvl w:ilvl="5" w:tplc="F56E41A6" w:tentative="1">
      <w:start w:val="1"/>
      <w:numFmt w:val="bullet"/>
      <w:lvlText w:val="•"/>
      <w:lvlJc w:val="left"/>
      <w:pPr>
        <w:tabs>
          <w:tab w:val="num" w:pos="4320"/>
        </w:tabs>
        <w:ind w:left="4320" w:hanging="360"/>
      </w:pPr>
      <w:rPr>
        <w:rFonts w:ascii="Arial" w:hAnsi="Arial" w:hint="default"/>
      </w:rPr>
    </w:lvl>
    <w:lvl w:ilvl="6" w:tplc="CA9C680E" w:tentative="1">
      <w:start w:val="1"/>
      <w:numFmt w:val="bullet"/>
      <w:lvlText w:val="•"/>
      <w:lvlJc w:val="left"/>
      <w:pPr>
        <w:tabs>
          <w:tab w:val="num" w:pos="5040"/>
        </w:tabs>
        <w:ind w:left="5040" w:hanging="360"/>
      </w:pPr>
      <w:rPr>
        <w:rFonts w:ascii="Arial" w:hAnsi="Arial" w:hint="default"/>
      </w:rPr>
    </w:lvl>
    <w:lvl w:ilvl="7" w:tplc="5C7EB204" w:tentative="1">
      <w:start w:val="1"/>
      <w:numFmt w:val="bullet"/>
      <w:lvlText w:val="•"/>
      <w:lvlJc w:val="left"/>
      <w:pPr>
        <w:tabs>
          <w:tab w:val="num" w:pos="5760"/>
        </w:tabs>
        <w:ind w:left="5760" w:hanging="360"/>
      </w:pPr>
      <w:rPr>
        <w:rFonts w:ascii="Arial" w:hAnsi="Arial" w:hint="default"/>
      </w:rPr>
    </w:lvl>
    <w:lvl w:ilvl="8" w:tplc="C7D4B91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D"/>
    <w:rsid w:val="000064A7"/>
    <w:rsid w:val="00010B18"/>
    <w:rsid w:val="00030063"/>
    <w:rsid w:val="00053F7C"/>
    <w:rsid w:val="000754FE"/>
    <w:rsid w:val="00092609"/>
    <w:rsid w:val="00092DAD"/>
    <w:rsid w:val="00094D18"/>
    <w:rsid w:val="000C0322"/>
    <w:rsid w:val="000E3C87"/>
    <w:rsid w:val="000F6FAA"/>
    <w:rsid w:val="00107BFC"/>
    <w:rsid w:val="00110D02"/>
    <w:rsid w:val="0011505E"/>
    <w:rsid w:val="0011579B"/>
    <w:rsid w:val="0014186D"/>
    <w:rsid w:val="00170938"/>
    <w:rsid w:val="0019443D"/>
    <w:rsid w:val="001977D3"/>
    <w:rsid w:val="001979E6"/>
    <w:rsid w:val="001A6162"/>
    <w:rsid w:val="001B0B2F"/>
    <w:rsid w:val="001C02CC"/>
    <w:rsid w:val="001D55F3"/>
    <w:rsid w:val="001E73AC"/>
    <w:rsid w:val="0021672D"/>
    <w:rsid w:val="0022261C"/>
    <w:rsid w:val="002335A9"/>
    <w:rsid w:val="00237481"/>
    <w:rsid w:val="0024627E"/>
    <w:rsid w:val="00273C28"/>
    <w:rsid w:val="00280F7E"/>
    <w:rsid w:val="00281A6F"/>
    <w:rsid w:val="00281B2A"/>
    <w:rsid w:val="0028314D"/>
    <w:rsid w:val="00291993"/>
    <w:rsid w:val="00296922"/>
    <w:rsid w:val="002A3807"/>
    <w:rsid w:val="002A5A6D"/>
    <w:rsid w:val="002A7B66"/>
    <w:rsid w:val="002B44A3"/>
    <w:rsid w:val="002C0424"/>
    <w:rsid w:val="002C3BFB"/>
    <w:rsid w:val="002F3B00"/>
    <w:rsid w:val="002F485E"/>
    <w:rsid w:val="00314F92"/>
    <w:rsid w:val="00322FE2"/>
    <w:rsid w:val="003246A7"/>
    <w:rsid w:val="00364026"/>
    <w:rsid w:val="003730A9"/>
    <w:rsid w:val="00382D6D"/>
    <w:rsid w:val="00383D1D"/>
    <w:rsid w:val="003A3DA3"/>
    <w:rsid w:val="003A4521"/>
    <w:rsid w:val="003C59F7"/>
    <w:rsid w:val="003C6C13"/>
    <w:rsid w:val="003D599B"/>
    <w:rsid w:val="003D6FAD"/>
    <w:rsid w:val="003E600E"/>
    <w:rsid w:val="00413BC1"/>
    <w:rsid w:val="00420373"/>
    <w:rsid w:val="004267C7"/>
    <w:rsid w:val="00426AE2"/>
    <w:rsid w:val="00430205"/>
    <w:rsid w:val="004411EC"/>
    <w:rsid w:val="004423AE"/>
    <w:rsid w:val="00445D18"/>
    <w:rsid w:val="00464E24"/>
    <w:rsid w:val="0046537D"/>
    <w:rsid w:val="00486121"/>
    <w:rsid w:val="00487C55"/>
    <w:rsid w:val="00490AEC"/>
    <w:rsid w:val="00490C94"/>
    <w:rsid w:val="004A6E86"/>
    <w:rsid w:val="004B76BB"/>
    <w:rsid w:val="004D4D13"/>
    <w:rsid w:val="00517AB0"/>
    <w:rsid w:val="00520D4E"/>
    <w:rsid w:val="0052606E"/>
    <w:rsid w:val="005405A4"/>
    <w:rsid w:val="0056078A"/>
    <w:rsid w:val="005900C0"/>
    <w:rsid w:val="005903F2"/>
    <w:rsid w:val="00593278"/>
    <w:rsid w:val="005B5C55"/>
    <w:rsid w:val="005D61E7"/>
    <w:rsid w:val="00606F01"/>
    <w:rsid w:val="00612B09"/>
    <w:rsid w:val="00622EAD"/>
    <w:rsid w:val="00625076"/>
    <w:rsid w:val="0067477B"/>
    <w:rsid w:val="006A260D"/>
    <w:rsid w:val="006A7C20"/>
    <w:rsid w:val="006B2504"/>
    <w:rsid w:val="006C0881"/>
    <w:rsid w:val="006C2B17"/>
    <w:rsid w:val="00715DB5"/>
    <w:rsid w:val="007220E7"/>
    <w:rsid w:val="00722C1E"/>
    <w:rsid w:val="007240FE"/>
    <w:rsid w:val="00724D7A"/>
    <w:rsid w:val="0074284A"/>
    <w:rsid w:val="00746AF4"/>
    <w:rsid w:val="007806B1"/>
    <w:rsid w:val="007965F3"/>
    <w:rsid w:val="007A1074"/>
    <w:rsid w:val="007A7F8B"/>
    <w:rsid w:val="007C11F8"/>
    <w:rsid w:val="00836C35"/>
    <w:rsid w:val="008534C6"/>
    <w:rsid w:val="00860881"/>
    <w:rsid w:val="00884ED5"/>
    <w:rsid w:val="008B5DF7"/>
    <w:rsid w:val="00907DBE"/>
    <w:rsid w:val="00933004"/>
    <w:rsid w:val="00933EF0"/>
    <w:rsid w:val="0093485B"/>
    <w:rsid w:val="00966B58"/>
    <w:rsid w:val="009738E1"/>
    <w:rsid w:val="009A7FF4"/>
    <w:rsid w:val="009C1199"/>
    <w:rsid w:val="009E60EC"/>
    <w:rsid w:val="00A15F08"/>
    <w:rsid w:val="00A46BEC"/>
    <w:rsid w:val="00A756D4"/>
    <w:rsid w:val="00A77B45"/>
    <w:rsid w:val="00AA4C4C"/>
    <w:rsid w:val="00AD5A6A"/>
    <w:rsid w:val="00AE653E"/>
    <w:rsid w:val="00AF7273"/>
    <w:rsid w:val="00B10ED0"/>
    <w:rsid w:val="00B12229"/>
    <w:rsid w:val="00B47D7D"/>
    <w:rsid w:val="00B84922"/>
    <w:rsid w:val="00BD27DB"/>
    <w:rsid w:val="00BE4532"/>
    <w:rsid w:val="00C047F7"/>
    <w:rsid w:val="00C427D7"/>
    <w:rsid w:val="00C50F12"/>
    <w:rsid w:val="00C726E0"/>
    <w:rsid w:val="00C76EB1"/>
    <w:rsid w:val="00CA3088"/>
    <w:rsid w:val="00CB2353"/>
    <w:rsid w:val="00CB266B"/>
    <w:rsid w:val="00CB3624"/>
    <w:rsid w:val="00CB3A8A"/>
    <w:rsid w:val="00CC3C9A"/>
    <w:rsid w:val="00CD0042"/>
    <w:rsid w:val="00CF32C3"/>
    <w:rsid w:val="00CF63C8"/>
    <w:rsid w:val="00CF7D3B"/>
    <w:rsid w:val="00D109D7"/>
    <w:rsid w:val="00D10AE4"/>
    <w:rsid w:val="00D1701B"/>
    <w:rsid w:val="00D245F9"/>
    <w:rsid w:val="00D50EC3"/>
    <w:rsid w:val="00D56BDD"/>
    <w:rsid w:val="00D6191C"/>
    <w:rsid w:val="00D750DD"/>
    <w:rsid w:val="00D97050"/>
    <w:rsid w:val="00DC2409"/>
    <w:rsid w:val="00DD39CF"/>
    <w:rsid w:val="00DE73BF"/>
    <w:rsid w:val="00E02F0F"/>
    <w:rsid w:val="00E0304C"/>
    <w:rsid w:val="00E11427"/>
    <w:rsid w:val="00E36AF3"/>
    <w:rsid w:val="00E6167B"/>
    <w:rsid w:val="00E71046"/>
    <w:rsid w:val="00E92E29"/>
    <w:rsid w:val="00E938D2"/>
    <w:rsid w:val="00EC6EAB"/>
    <w:rsid w:val="00EC7B19"/>
    <w:rsid w:val="00ED2CC7"/>
    <w:rsid w:val="00EE55D2"/>
    <w:rsid w:val="00EF4883"/>
    <w:rsid w:val="00EF4E10"/>
    <w:rsid w:val="00F13E85"/>
    <w:rsid w:val="00F350DE"/>
    <w:rsid w:val="00F54361"/>
    <w:rsid w:val="00F6075F"/>
    <w:rsid w:val="00F61B29"/>
    <w:rsid w:val="00F77F37"/>
    <w:rsid w:val="00F825C9"/>
    <w:rsid w:val="00FA10D2"/>
    <w:rsid w:val="00FA24C2"/>
    <w:rsid w:val="00FA7C3E"/>
    <w:rsid w:val="00FB5D17"/>
    <w:rsid w:val="00FD64EC"/>
    <w:rsid w:val="00FF3A9C"/>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E346-C508-4148-8034-D5357C5A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AD"/>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AA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26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657">
      <w:bodyDiv w:val="1"/>
      <w:marLeft w:val="0"/>
      <w:marRight w:val="0"/>
      <w:marTop w:val="0"/>
      <w:marBottom w:val="0"/>
      <w:divBdr>
        <w:top w:val="none" w:sz="0" w:space="0" w:color="auto"/>
        <w:left w:val="none" w:sz="0" w:space="0" w:color="auto"/>
        <w:bottom w:val="none" w:sz="0" w:space="0" w:color="auto"/>
        <w:right w:val="none" w:sz="0" w:space="0" w:color="auto"/>
      </w:divBdr>
      <w:divsChild>
        <w:div w:id="97333122">
          <w:marLeft w:val="1166"/>
          <w:marRight w:val="0"/>
          <w:marTop w:val="86"/>
          <w:marBottom w:val="0"/>
          <w:divBdr>
            <w:top w:val="none" w:sz="0" w:space="0" w:color="auto"/>
            <w:left w:val="none" w:sz="0" w:space="0" w:color="auto"/>
            <w:bottom w:val="none" w:sz="0" w:space="0" w:color="auto"/>
            <w:right w:val="none" w:sz="0" w:space="0" w:color="auto"/>
          </w:divBdr>
        </w:div>
        <w:div w:id="1141918908">
          <w:marLeft w:val="547"/>
          <w:marRight w:val="0"/>
          <w:marTop w:val="96"/>
          <w:marBottom w:val="0"/>
          <w:divBdr>
            <w:top w:val="none" w:sz="0" w:space="0" w:color="auto"/>
            <w:left w:val="none" w:sz="0" w:space="0" w:color="auto"/>
            <w:bottom w:val="none" w:sz="0" w:space="0" w:color="auto"/>
            <w:right w:val="none" w:sz="0" w:space="0" w:color="auto"/>
          </w:divBdr>
        </w:div>
        <w:div w:id="1296446197">
          <w:marLeft w:val="1166"/>
          <w:marRight w:val="0"/>
          <w:marTop w:val="86"/>
          <w:marBottom w:val="0"/>
          <w:divBdr>
            <w:top w:val="none" w:sz="0" w:space="0" w:color="auto"/>
            <w:left w:val="none" w:sz="0" w:space="0" w:color="auto"/>
            <w:bottom w:val="none" w:sz="0" w:space="0" w:color="auto"/>
            <w:right w:val="none" w:sz="0" w:space="0" w:color="auto"/>
          </w:divBdr>
        </w:div>
        <w:div w:id="1555459146">
          <w:marLeft w:val="547"/>
          <w:marRight w:val="0"/>
          <w:marTop w:val="96"/>
          <w:marBottom w:val="0"/>
          <w:divBdr>
            <w:top w:val="none" w:sz="0" w:space="0" w:color="auto"/>
            <w:left w:val="none" w:sz="0" w:space="0" w:color="auto"/>
            <w:bottom w:val="none" w:sz="0" w:space="0" w:color="auto"/>
            <w:right w:val="none" w:sz="0" w:space="0" w:color="auto"/>
          </w:divBdr>
        </w:div>
        <w:div w:id="1913544985">
          <w:marLeft w:val="547"/>
          <w:marRight w:val="0"/>
          <w:marTop w:val="96"/>
          <w:marBottom w:val="0"/>
          <w:divBdr>
            <w:top w:val="none" w:sz="0" w:space="0" w:color="auto"/>
            <w:left w:val="none" w:sz="0" w:space="0" w:color="auto"/>
            <w:bottom w:val="none" w:sz="0" w:space="0" w:color="auto"/>
            <w:right w:val="none" w:sz="0" w:space="0" w:color="auto"/>
          </w:divBdr>
        </w:div>
        <w:div w:id="1926067052">
          <w:marLeft w:val="1166"/>
          <w:marRight w:val="0"/>
          <w:marTop w:val="86"/>
          <w:marBottom w:val="0"/>
          <w:divBdr>
            <w:top w:val="none" w:sz="0" w:space="0" w:color="auto"/>
            <w:left w:val="none" w:sz="0" w:space="0" w:color="auto"/>
            <w:bottom w:val="none" w:sz="0" w:space="0" w:color="auto"/>
            <w:right w:val="none" w:sz="0" w:space="0" w:color="auto"/>
          </w:divBdr>
        </w:div>
      </w:divsChild>
    </w:div>
    <w:div w:id="503521824">
      <w:bodyDiv w:val="1"/>
      <w:marLeft w:val="0"/>
      <w:marRight w:val="0"/>
      <w:marTop w:val="0"/>
      <w:marBottom w:val="0"/>
      <w:divBdr>
        <w:top w:val="none" w:sz="0" w:space="0" w:color="auto"/>
        <w:left w:val="none" w:sz="0" w:space="0" w:color="auto"/>
        <w:bottom w:val="none" w:sz="0" w:space="0" w:color="auto"/>
        <w:right w:val="none" w:sz="0" w:space="0" w:color="auto"/>
      </w:divBdr>
      <w:divsChild>
        <w:div w:id="1432899313">
          <w:marLeft w:val="547"/>
          <w:marRight w:val="0"/>
          <w:marTop w:val="96"/>
          <w:marBottom w:val="0"/>
          <w:divBdr>
            <w:top w:val="none" w:sz="0" w:space="0" w:color="auto"/>
            <w:left w:val="none" w:sz="0" w:space="0" w:color="auto"/>
            <w:bottom w:val="none" w:sz="0" w:space="0" w:color="auto"/>
            <w:right w:val="none" w:sz="0" w:space="0" w:color="auto"/>
          </w:divBdr>
        </w:div>
      </w:divsChild>
    </w:div>
    <w:div w:id="601841242">
      <w:bodyDiv w:val="1"/>
      <w:marLeft w:val="0"/>
      <w:marRight w:val="0"/>
      <w:marTop w:val="0"/>
      <w:marBottom w:val="0"/>
      <w:divBdr>
        <w:top w:val="none" w:sz="0" w:space="0" w:color="auto"/>
        <w:left w:val="none" w:sz="0" w:space="0" w:color="auto"/>
        <w:bottom w:val="none" w:sz="0" w:space="0" w:color="auto"/>
        <w:right w:val="none" w:sz="0" w:space="0" w:color="auto"/>
      </w:divBdr>
      <w:divsChild>
        <w:div w:id="346758137">
          <w:marLeft w:val="547"/>
          <w:marRight w:val="0"/>
          <w:marTop w:val="96"/>
          <w:marBottom w:val="0"/>
          <w:divBdr>
            <w:top w:val="none" w:sz="0" w:space="0" w:color="auto"/>
            <w:left w:val="none" w:sz="0" w:space="0" w:color="auto"/>
            <w:bottom w:val="none" w:sz="0" w:space="0" w:color="auto"/>
            <w:right w:val="none" w:sz="0" w:space="0" w:color="auto"/>
          </w:divBdr>
        </w:div>
        <w:div w:id="1033579233">
          <w:marLeft w:val="547"/>
          <w:marRight w:val="0"/>
          <w:marTop w:val="96"/>
          <w:marBottom w:val="0"/>
          <w:divBdr>
            <w:top w:val="none" w:sz="0" w:space="0" w:color="auto"/>
            <w:left w:val="none" w:sz="0" w:space="0" w:color="auto"/>
            <w:bottom w:val="none" w:sz="0" w:space="0" w:color="auto"/>
            <w:right w:val="none" w:sz="0" w:space="0" w:color="auto"/>
          </w:divBdr>
        </w:div>
      </w:divsChild>
    </w:div>
    <w:div w:id="734666775">
      <w:bodyDiv w:val="1"/>
      <w:marLeft w:val="0"/>
      <w:marRight w:val="0"/>
      <w:marTop w:val="0"/>
      <w:marBottom w:val="0"/>
      <w:divBdr>
        <w:top w:val="none" w:sz="0" w:space="0" w:color="auto"/>
        <w:left w:val="none" w:sz="0" w:space="0" w:color="auto"/>
        <w:bottom w:val="none" w:sz="0" w:space="0" w:color="auto"/>
        <w:right w:val="none" w:sz="0" w:space="0" w:color="auto"/>
      </w:divBdr>
    </w:div>
    <w:div w:id="1114904588">
      <w:bodyDiv w:val="1"/>
      <w:marLeft w:val="0"/>
      <w:marRight w:val="0"/>
      <w:marTop w:val="0"/>
      <w:marBottom w:val="0"/>
      <w:divBdr>
        <w:top w:val="none" w:sz="0" w:space="0" w:color="auto"/>
        <w:left w:val="none" w:sz="0" w:space="0" w:color="auto"/>
        <w:bottom w:val="none" w:sz="0" w:space="0" w:color="auto"/>
        <w:right w:val="none" w:sz="0" w:space="0" w:color="auto"/>
      </w:divBdr>
    </w:div>
    <w:div w:id="1319118148">
      <w:bodyDiv w:val="1"/>
      <w:marLeft w:val="0"/>
      <w:marRight w:val="0"/>
      <w:marTop w:val="0"/>
      <w:marBottom w:val="0"/>
      <w:divBdr>
        <w:top w:val="none" w:sz="0" w:space="0" w:color="auto"/>
        <w:left w:val="none" w:sz="0" w:space="0" w:color="auto"/>
        <w:bottom w:val="none" w:sz="0" w:space="0" w:color="auto"/>
        <w:right w:val="none" w:sz="0" w:space="0" w:color="auto"/>
      </w:divBdr>
    </w:div>
    <w:div w:id="1384672086">
      <w:bodyDiv w:val="1"/>
      <w:marLeft w:val="0"/>
      <w:marRight w:val="0"/>
      <w:marTop w:val="0"/>
      <w:marBottom w:val="0"/>
      <w:divBdr>
        <w:top w:val="none" w:sz="0" w:space="0" w:color="auto"/>
        <w:left w:val="none" w:sz="0" w:space="0" w:color="auto"/>
        <w:bottom w:val="none" w:sz="0" w:space="0" w:color="auto"/>
        <w:right w:val="none" w:sz="0" w:space="0" w:color="auto"/>
      </w:divBdr>
      <w:divsChild>
        <w:div w:id="945890102">
          <w:marLeft w:val="547"/>
          <w:marRight w:val="0"/>
          <w:marTop w:val="0"/>
          <w:marBottom w:val="0"/>
          <w:divBdr>
            <w:top w:val="none" w:sz="0" w:space="0" w:color="auto"/>
            <w:left w:val="none" w:sz="0" w:space="0" w:color="auto"/>
            <w:bottom w:val="none" w:sz="0" w:space="0" w:color="auto"/>
            <w:right w:val="none" w:sz="0" w:space="0" w:color="auto"/>
          </w:divBdr>
        </w:div>
      </w:divsChild>
    </w:div>
    <w:div w:id="1471287991">
      <w:bodyDiv w:val="1"/>
      <w:marLeft w:val="0"/>
      <w:marRight w:val="0"/>
      <w:marTop w:val="0"/>
      <w:marBottom w:val="0"/>
      <w:divBdr>
        <w:top w:val="none" w:sz="0" w:space="0" w:color="auto"/>
        <w:left w:val="none" w:sz="0" w:space="0" w:color="auto"/>
        <w:bottom w:val="none" w:sz="0" w:space="0" w:color="auto"/>
        <w:right w:val="none" w:sz="0" w:space="0" w:color="auto"/>
      </w:divBdr>
    </w:div>
    <w:div w:id="1545018772">
      <w:bodyDiv w:val="1"/>
      <w:marLeft w:val="0"/>
      <w:marRight w:val="0"/>
      <w:marTop w:val="0"/>
      <w:marBottom w:val="0"/>
      <w:divBdr>
        <w:top w:val="none" w:sz="0" w:space="0" w:color="auto"/>
        <w:left w:val="none" w:sz="0" w:space="0" w:color="auto"/>
        <w:bottom w:val="none" w:sz="0" w:space="0" w:color="auto"/>
        <w:right w:val="none" w:sz="0" w:space="0" w:color="auto"/>
      </w:divBdr>
      <w:divsChild>
        <w:div w:id="1635673211">
          <w:marLeft w:val="547"/>
          <w:marRight w:val="0"/>
          <w:marTop w:val="106"/>
          <w:marBottom w:val="0"/>
          <w:divBdr>
            <w:top w:val="none" w:sz="0" w:space="0" w:color="auto"/>
            <w:left w:val="none" w:sz="0" w:space="0" w:color="auto"/>
            <w:bottom w:val="none" w:sz="0" w:space="0" w:color="auto"/>
            <w:right w:val="none" w:sz="0" w:space="0" w:color="auto"/>
          </w:divBdr>
        </w:div>
      </w:divsChild>
    </w:div>
    <w:div w:id="1647321696">
      <w:bodyDiv w:val="1"/>
      <w:marLeft w:val="0"/>
      <w:marRight w:val="0"/>
      <w:marTop w:val="0"/>
      <w:marBottom w:val="0"/>
      <w:divBdr>
        <w:top w:val="none" w:sz="0" w:space="0" w:color="auto"/>
        <w:left w:val="none" w:sz="0" w:space="0" w:color="auto"/>
        <w:bottom w:val="none" w:sz="0" w:space="0" w:color="auto"/>
        <w:right w:val="none" w:sz="0" w:space="0" w:color="auto"/>
      </w:divBdr>
      <w:divsChild>
        <w:div w:id="497115731">
          <w:marLeft w:val="547"/>
          <w:marRight w:val="0"/>
          <w:marTop w:val="96"/>
          <w:marBottom w:val="0"/>
          <w:divBdr>
            <w:top w:val="none" w:sz="0" w:space="0" w:color="auto"/>
            <w:left w:val="none" w:sz="0" w:space="0" w:color="auto"/>
            <w:bottom w:val="none" w:sz="0" w:space="0" w:color="auto"/>
            <w:right w:val="none" w:sz="0" w:space="0" w:color="auto"/>
          </w:divBdr>
        </w:div>
        <w:div w:id="817497078">
          <w:marLeft w:val="547"/>
          <w:marRight w:val="0"/>
          <w:marTop w:val="96"/>
          <w:marBottom w:val="0"/>
          <w:divBdr>
            <w:top w:val="none" w:sz="0" w:space="0" w:color="auto"/>
            <w:left w:val="none" w:sz="0" w:space="0" w:color="auto"/>
            <w:bottom w:val="none" w:sz="0" w:space="0" w:color="auto"/>
            <w:right w:val="none" w:sz="0" w:space="0" w:color="auto"/>
          </w:divBdr>
        </w:div>
        <w:div w:id="1241519287">
          <w:marLeft w:val="547"/>
          <w:marRight w:val="0"/>
          <w:marTop w:val="96"/>
          <w:marBottom w:val="0"/>
          <w:divBdr>
            <w:top w:val="none" w:sz="0" w:space="0" w:color="auto"/>
            <w:left w:val="none" w:sz="0" w:space="0" w:color="auto"/>
            <w:bottom w:val="none" w:sz="0" w:space="0" w:color="auto"/>
            <w:right w:val="none" w:sz="0" w:space="0" w:color="auto"/>
          </w:divBdr>
        </w:div>
        <w:div w:id="1395856918">
          <w:marLeft w:val="547"/>
          <w:marRight w:val="0"/>
          <w:marTop w:val="96"/>
          <w:marBottom w:val="0"/>
          <w:divBdr>
            <w:top w:val="none" w:sz="0" w:space="0" w:color="auto"/>
            <w:left w:val="none" w:sz="0" w:space="0" w:color="auto"/>
            <w:bottom w:val="none" w:sz="0" w:space="0" w:color="auto"/>
            <w:right w:val="none" w:sz="0" w:space="0" w:color="auto"/>
          </w:divBdr>
        </w:div>
      </w:divsChild>
    </w:div>
    <w:div w:id="1662737825">
      <w:bodyDiv w:val="1"/>
      <w:marLeft w:val="0"/>
      <w:marRight w:val="0"/>
      <w:marTop w:val="0"/>
      <w:marBottom w:val="0"/>
      <w:divBdr>
        <w:top w:val="none" w:sz="0" w:space="0" w:color="auto"/>
        <w:left w:val="none" w:sz="0" w:space="0" w:color="auto"/>
        <w:bottom w:val="none" w:sz="0" w:space="0" w:color="auto"/>
        <w:right w:val="none" w:sz="0" w:space="0" w:color="auto"/>
      </w:divBdr>
      <w:divsChild>
        <w:div w:id="586547276">
          <w:marLeft w:val="547"/>
          <w:marRight w:val="0"/>
          <w:marTop w:val="0"/>
          <w:marBottom w:val="0"/>
          <w:divBdr>
            <w:top w:val="none" w:sz="0" w:space="0" w:color="auto"/>
            <w:left w:val="none" w:sz="0" w:space="0" w:color="auto"/>
            <w:bottom w:val="none" w:sz="0" w:space="0" w:color="auto"/>
            <w:right w:val="none" w:sz="0" w:space="0" w:color="auto"/>
          </w:divBdr>
        </w:div>
      </w:divsChild>
    </w:div>
    <w:div w:id="1800106787">
      <w:bodyDiv w:val="1"/>
      <w:marLeft w:val="0"/>
      <w:marRight w:val="0"/>
      <w:marTop w:val="0"/>
      <w:marBottom w:val="0"/>
      <w:divBdr>
        <w:top w:val="none" w:sz="0" w:space="0" w:color="auto"/>
        <w:left w:val="none" w:sz="0" w:space="0" w:color="auto"/>
        <w:bottom w:val="none" w:sz="0" w:space="0" w:color="auto"/>
        <w:right w:val="none" w:sz="0" w:space="0" w:color="auto"/>
      </w:divBdr>
      <w:divsChild>
        <w:div w:id="1306622173">
          <w:marLeft w:val="547"/>
          <w:marRight w:val="0"/>
          <w:marTop w:val="0"/>
          <w:marBottom w:val="0"/>
          <w:divBdr>
            <w:top w:val="none" w:sz="0" w:space="0" w:color="auto"/>
            <w:left w:val="none" w:sz="0" w:space="0" w:color="auto"/>
            <w:bottom w:val="none" w:sz="0" w:space="0" w:color="auto"/>
            <w:right w:val="none" w:sz="0" w:space="0" w:color="auto"/>
          </w:divBdr>
        </w:div>
      </w:divsChild>
    </w:div>
    <w:div w:id="1999923251">
      <w:bodyDiv w:val="1"/>
      <w:marLeft w:val="0"/>
      <w:marRight w:val="0"/>
      <w:marTop w:val="0"/>
      <w:marBottom w:val="0"/>
      <w:divBdr>
        <w:top w:val="none" w:sz="0" w:space="0" w:color="auto"/>
        <w:left w:val="none" w:sz="0" w:space="0" w:color="auto"/>
        <w:bottom w:val="none" w:sz="0" w:space="0" w:color="auto"/>
        <w:right w:val="none" w:sz="0" w:space="0" w:color="auto"/>
      </w:divBdr>
      <w:divsChild>
        <w:div w:id="76362664">
          <w:marLeft w:val="547"/>
          <w:marRight w:val="0"/>
          <w:marTop w:val="96"/>
          <w:marBottom w:val="0"/>
          <w:divBdr>
            <w:top w:val="none" w:sz="0" w:space="0" w:color="auto"/>
            <w:left w:val="none" w:sz="0" w:space="0" w:color="auto"/>
            <w:bottom w:val="none" w:sz="0" w:space="0" w:color="auto"/>
            <w:right w:val="none" w:sz="0" w:space="0" w:color="auto"/>
          </w:divBdr>
        </w:div>
        <w:div w:id="17515434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Visio_2003-2010_Drawing3.vsd"/><Relationship Id="rId7" Type="http://schemas.openxmlformats.org/officeDocument/2006/relationships/image" Target="media/image2.emf"/><Relationship Id="rId12" Type="http://schemas.openxmlformats.org/officeDocument/2006/relationships/oleObject" Target="embeddings/Microsoft_Visio_2003-2010_Drawing1.vsd"/><Relationship Id="rId17" Type="http://schemas.openxmlformats.org/officeDocument/2006/relationships/image" Target="media/image10.emf"/><Relationship Id="rId25"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5.emf"/><Relationship Id="rId10" Type="http://schemas.openxmlformats.org/officeDocument/2006/relationships/image" Target="media/image5.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DB07-4A6D-4296-93D8-7DECAEC4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25854</TotalTime>
  <Pages>11</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43</cp:revision>
  <dcterms:created xsi:type="dcterms:W3CDTF">2016-02-16T18:57:00Z</dcterms:created>
  <dcterms:modified xsi:type="dcterms:W3CDTF">2016-04-09T23:12:00Z</dcterms:modified>
</cp:coreProperties>
</file>