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35BE" w14:textId="77777777" w:rsidR="00B510CA" w:rsidRPr="00C56442" w:rsidRDefault="00B510CA" w:rsidP="00B510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</w:pPr>
      <w:r w:rsidRPr="00C56442">
        <w:rPr>
          <w:rFonts w:ascii="Arial" w:eastAsia="Times New Roman" w:hAnsi="Arial" w:cs="Arial"/>
          <w:b/>
          <w:bCs/>
          <w:sz w:val="20"/>
          <w:szCs w:val="20"/>
          <w:u w:val="single"/>
          <w:lang w:eastAsia="en-CA"/>
        </w:rPr>
        <w:t>DDI Glossary Working Group</w:t>
      </w:r>
    </w:p>
    <w:p w14:paraId="25398EEB" w14:textId="1A181554" w:rsidR="00B510CA" w:rsidRPr="00C56442" w:rsidRDefault="00B510CA" w:rsidP="00B510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 xml:space="preserve">Wednesday </w:t>
      </w:r>
      <w:r>
        <w:rPr>
          <w:rFonts w:ascii="Arial" w:eastAsia="Times New Roman" w:hAnsi="Arial" w:cs="Arial"/>
          <w:sz w:val="20"/>
          <w:szCs w:val="20"/>
          <w:lang w:eastAsia="en-CA"/>
        </w:rPr>
        <w:t>April 20</w:t>
      </w:r>
      <w:r w:rsidRPr="00C56442">
        <w:rPr>
          <w:rFonts w:ascii="Arial" w:eastAsia="Times New Roman" w:hAnsi="Arial" w:cs="Arial"/>
          <w:sz w:val="20"/>
          <w:szCs w:val="20"/>
          <w:lang w:eastAsia="en-CA"/>
        </w:rPr>
        <w:t>, 2022</w:t>
      </w:r>
    </w:p>
    <w:p w14:paraId="2C2C9F7E" w14:textId="77777777" w:rsidR="00B510CA" w:rsidRPr="00C56442" w:rsidRDefault="00B510CA" w:rsidP="00B510C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6EF819C" w14:textId="77777777" w:rsidR="00B510CA" w:rsidRPr="00C56442" w:rsidRDefault="00B510CA" w:rsidP="00B51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6D4C1988" w14:textId="77777777" w:rsidR="00B510CA" w:rsidRPr="00C56442" w:rsidRDefault="00B510CA" w:rsidP="00B51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Join Zoom Meeting</w:t>
      </w:r>
    </w:p>
    <w:p w14:paraId="1B7C6AC6" w14:textId="77777777" w:rsidR="00B510CA" w:rsidRPr="00C56442" w:rsidRDefault="00AA1D06" w:rsidP="00B51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hyperlink r:id="rId5" w:tgtFrame="_blank" w:history="1">
        <w:r w:rsidR="00B510CA" w:rsidRPr="00C5644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CA"/>
          </w:rPr>
          <w:t>https://us06web.zoom.us/j/83090594507?pwd=M0pHdi9uWW9vcVZHY2hQVUpNcUlQUT09</w:t>
        </w:r>
      </w:hyperlink>
    </w:p>
    <w:p w14:paraId="0F18E4DB" w14:textId="77777777" w:rsidR="00B510CA" w:rsidRPr="00C56442" w:rsidRDefault="00B510CA" w:rsidP="00B51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Meeting ID: 830 9059 4507</w:t>
      </w:r>
    </w:p>
    <w:p w14:paraId="49105E81" w14:textId="77777777" w:rsidR="00B510CA" w:rsidRPr="00C56442" w:rsidRDefault="00B510CA" w:rsidP="00B51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Passcode: 724077</w:t>
      </w:r>
    </w:p>
    <w:p w14:paraId="14065681" w14:textId="77777777" w:rsidR="00B510CA" w:rsidRPr="00C56442" w:rsidRDefault="00B510CA" w:rsidP="00B51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52314BF5" w14:textId="77777777" w:rsidR="00B510CA" w:rsidRPr="00C56442" w:rsidRDefault="00B510CA" w:rsidP="00B510CA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b/>
          <w:sz w:val="20"/>
          <w:szCs w:val="20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483BDF94" w14:textId="77777777" w:rsidR="00B510CA" w:rsidRPr="00C56442" w:rsidRDefault="00B510CA" w:rsidP="00B510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</w:p>
    <w:p w14:paraId="631FF65C" w14:textId="43B2944C" w:rsidR="00B510CA" w:rsidRPr="00C56442" w:rsidRDefault="00B510CA" w:rsidP="00B510C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Richard</w:t>
      </w:r>
      <w:r w:rsidR="00FE1261">
        <w:rPr>
          <w:rFonts w:ascii="Arial" w:hAnsi="Arial" w:cs="Arial"/>
          <w:sz w:val="20"/>
          <w:szCs w:val="20"/>
        </w:rPr>
        <w:t xml:space="preserve"> </w:t>
      </w:r>
      <w:r w:rsidR="00FE1261" w:rsidRPr="00C56442">
        <w:rPr>
          <w:rFonts w:ascii="Arial" w:hAnsi="Arial" w:cs="Arial"/>
          <w:sz w:val="20"/>
          <w:szCs w:val="20"/>
        </w:rPr>
        <w:t>(Notetaker)</w:t>
      </w:r>
    </w:p>
    <w:p w14:paraId="1D5AD567" w14:textId="77777777" w:rsidR="00B510CA" w:rsidRPr="00C56442" w:rsidRDefault="00B510CA" w:rsidP="00B510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5677ABE1" w14:textId="77777777" w:rsidR="00B510CA" w:rsidRPr="00C56442" w:rsidRDefault="00B510CA" w:rsidP="00B510C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Valentin Brunel </w:t>
      </w:r>
    </w:p>
    <w:p w14:paraId="40B991AE" w14:textId="03B267DE" w:rsidR="00B510CA" w:rsidRPr="00C56442" w:rsidRDefault="00B510CA" w:rsidP="00B510C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Nathalie Gendron </w:t>
      </w:r>
    </w:p>
    <w:p w14:paraId="2A16A212" w14:textId="77777777" w:rsidR="00B510CA" w:rsidRPr="00C56442" w:rsidRDefault="00B510CA" w:rsidP="00B510CA">
      <w:pPr>
        <w:pStyle w:val="ListParagraph"/>
        <w:rPr>
          <w:rFonts w:ascii="Arial" w:hAnsi="Arial" w:cs="Arial"/>
          <w:sz w:val="20"/>
          <w:szCs w:val="20"/>
        </w:rPr>
      </w:pPr>
    </w:p>
    <w:p w14:paraId="4154488F" w14:textId="77777777" w:rsidR="00B510CA" w:rsidRPr="00C56442" w:rsidRDefault="00B510CA" w:rsidP="00B510CA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264B254C" w14:textId="77777777" w:rsidR="00B510CA" w:rsidRPr="00C56442" w:rsidRDefault="00B510CA" w:rsidP="00B510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Arofan Gregory</w:t>
      </w:r>
    </w:p>
    <w:p w14:paraId="631205DF" w14:textId="77777777" w:rsidR="00B510CA" w:rsidRPr="00C56442" w:rsidRDefault="00B510CA" w:rsidP="00B510C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Jane Fry</w:t>
      </w:r>
    </w:p>
    <w:p w14:paraId="5A1D52CB" w14:textId="77777777" w:rsidR="00B510CA" w:rsidRPr="00C56442" w:rsidRDefault="00B510CA" w:rsidP="00B510C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Barry Radler </w:t>
      </w:r>
    </w:p>
    <w:p w14:paraId="31FE1608" w14:textId="77777777" w:rsidR="00B510CA" w:rsidRPr="00C56442" w:rsidRDefault="00B510CA" w:rsidP="00B510C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Flavio Rizzolo</w:t>
      </w:r>
    </w:p>
    <w:p w14:paraId="7B9FF40A" w14:textId="77777777" w:rsidR="00B510CA" w:rsidRPr="00C56442" w:rsidRDefault="00B510CA" w:rsidP="00B510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2621A3F" w14:textId="77777777" w:rsidR="00B510CA" w:rsidRPr="00C56442" w:rsidRDefault="00B510CA" w:rsidP="00B510CA">
      <w:pPr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 xml:space="preserve">Notes: </w:t>
      </w:r>
    </w:p>
    <w:p w14:paraId="386F1705" w14:textId="66AE9947" w:rsidR="004C6E99" w:rsidRDefault="00B510CA">
      <w:r>
        <w:t xml:space="preserve">Pick up at 'series' on </w:t>
      </w:r>
      <w:hyperlink r:id="rId6" w:history="1">
        <w:r w:rsidRPr="00B510CA">
          <w:rPr>
            <w:rStyle w:val="Hyperlink"/>
          </w:rPr>
          <w:t>Glossary page</w:t>
        </w:r>
      </w:hyperlink>
    </w:p>
    <w:p w14:paraId="533B2045" w14:textId="5C752FA1" w:rsidR="00B510CA" w:rsidRDefault="00B510CA">
      <w:r>
        <w:t>Series—important for describing surveys</w:t>
      </w:r>
      <w:r w:rsidR="0093738A">
        <w:t>. Use definition from DDI lifecycle</w:t>
      </w:r>
    </w:p>
    <w:p w14:paraId="16B10D7B" w14:textId="23099B9C" w:rsidR="0093738A" w:rsidRDefault="0093738A">
      <w:r>
        <w:t>Statistical classification</w:t>
      </w:r>
      <w:r w:rsidR="00732895">
        <w:t xml:space="preserve">: </w:t>
      </w:r>
      <w:r>
        <w:t xml:space="preserve"> Debate in GSOM community, and COOS (core ontology for statistics), using 'statistical' not critical.  Classification should be exclusive and exhaustive. '</w:t>
      </w:r>
      <w:proofErr w:type="spellStart"/>
      <w:r>
        <w:t>stastical</w:t>
      </w:r>
      <w:proofErr w:type="spellEnd"/>
      <w:r>
        <w:t xml:space="preserve">' used in lifecycle, </w:t>
      </w:r>
      <w:proofErr w:type="spellStart"/>
      <w:r>
        <w:t>xkos</w:t>
      </w:r>
      <w:proofErr w:type="spellEnd"/>
      <w:r>
        <w:t>, cdi. Look at GS</w:t>
      </w:r>
      <w:r w:rsidR="007F5042">
        <w:t>I</w:t>
      </w:r>
      <w:r>
        <w:t>M</w:t>
      </w:r>
      <w:r w:rsidR="007F5042">
        <w:t xml:space="preserve"> (Generic statistical information model)</w:t>
      </w:r>
      <w:r>
        <w:t xml:space="preserve">.  Options—ignore 'statistical', 2. We are keeping because of </w:t>
      </w:r>
      <w:proofErr w:type="spellStart"/>
      <w:r>
        <w:t>extisting</w:t>
      </w:r>
      <w:proofErr w:type="spellEnd"/>
      <w:r>
        <w:t xml:space="preserve"> usage' 3. </w:t>
      </w:r>
      <w:r w:rsidR="007F5042">
        <w:t xml:space="preserve">  </w:t>
      </w:r>
      <w:proofErr w:type="spellStart"/>
      <w:r w:rsidR="007F5042">
        <w:t>NeuChatell</w:t>
      </w:r>
      <w:proofErr w:type="spellEnd"/>
      <w:r w:rsidR="007F5042">
        <w:t xml:space="preserve"> group in 1990s, </w:t>
      </w:r>
      <w:proofErr w:type="spellStart"/>
      <w:r w:rsidR="007F5042">
        <w:t>workon</w:t>
      </w:r>
      <w:proofErr w:type="spellEnd"/>
      <w:r w:rsidR="007F5042">
        <w:t xml:space="preserve"> use of classifications. </w:t>
      </w:r>
      <w:hyperlink r:id="rId7" w:history="1">
        <w:r w:rsidR="007F5042" w:rsidRPr="00367F67">
          <w:rPr>
            <w:rStyle w:val="Hyperlink"/>
          </w:rPr>
          <w:t>https://en.wikipedia.org/wiki/Statistical_classification?msclkid=a31340a2c0ab11ec96a815d547d59af7</w:t>
        </w:r>
      </w:hyperlink>
    </w:p>
    <w:p w14:paraId="48535D83" w14:textId="4B4846AF" w:rsidR="007F5042" w:rsidRDefault="00732895">
      <w:r>
        <w:t xml:space="preserve">L. Molloy in chat: </w:t>
      </w:r>
      <w:r w:rsidR="007F5042" w:rsidRPr="007F5042">
        <w:t xml:space="preserve">In statistics, classification is the problem of identifying which of a set of categories (sub-populations) an observation (or observations) belongs to. Examples are assigning a given email to the "spam" or "non-spam" </w:t>
      </w:r>
      <w:proofErr w:type="gramStart"/>
      <w:r w:rsidR="007F5042" w:rsidRPr="007F5042">
        <w:t>class, and</w:t>
      </w:r>
      <w:proofErr w:type="gramEnd"/>
      <w:r w:rsidR="007F5042" w:rsidRPr="007F5042">
        <w:t xml:space="preserve"> assigning a diagnosis to a given patient based on observed characteristics of the patient (sex, blood pressure, presence or absence of certain symptoms, etc.).</w:t>
      </w:r>
    </w:p>
    <w:p w14:paraId="09147033" w14:textId="2E64CCC4" w:rsidR="00741BF1" w:rsidRDefault="00741BF1">
      <w:r>
        <w:t xml:space="preserve">L. Molloy pointed out that last meeting only got to DISCO. Move this meeting focus back to that part of list. </w:t>
      </w:r>
    </w:p>
    <w:p w14:paraId="12EA816E" w14:textId="78A3A6E1" w:rsidR="007F5042" w:rsidRDefault="00741BF1">
      <w:r>
        <w:t>Discussion on current process</w:t>
      </w:r>
      <w:r w:rsidR="00732895">
        <w:t xml:space="preserve"> – we are providing notes scoping definitions, but not writing the final definitions; that will be next pass. </w:t>
      </w:r>
    </w:p>
    <w:p w14:paraId="0821676B" w14:textId="2CCB9D47" w:rsidR="007F5042" w:rsidRDefault="00732895" w:rsidP="00181A4D">
      <w:r>
        <w:t>Discovery: need a definition to be clear on DDI usage. Need to find a source for definition. Priority is usage in DDI context</w:t>
      </w:r>
      <w:r w:rsidR="0066672D">
        <w:t>—find good text on DDI-RDF vocabulary web page. Scope of DDI descriptions is wider than just datasets, studies m</w:t>
      </w:r>
      <w:r w:rsidR="00181A4D">
        <w:t>ight be scope of discovery as well (other resources?)</w:t>
      </w:r>
    </w:p>
    <w:p w14:paraId="1A5D8489" w14:textId="17E56BA5" w:rsidR="00181A4D" w:rsidRDefault="00181A4D" w:rsidP="00181A4D">
      <w:r>
        <w:t xml:space="preserve">Dissemination:  from lifecycle. Term is used frequently. Have generic definitions, then clarify that in DDI </w:t>
      </w:r>
    </w:p>
    <w:p w14:paraId="575F4DEA" w14:textId="2AB900C6" w:rsidR="00111EA8" w:rsidRDefault="00111EA8" w:rsidP="00181A4D">
      <w:r>
        <w:lastRenderedPageBreak/>
        <w:t xml:space="preserve">DTD:  Document type definition. Superseded by XML schema. </w:t>
      </w:r>
      <w:proofErr w:type="gramStart"/>
      <w:r>
        <w:t>?remove</w:t>
      </w:r>
      <w:proofErr w:type="gramEnd"/>
      <w:r>
        <w:t xml:space="preserve"> from glossary? Is it completely out of </w:t>
      </w:r>
      <w:proofErr w:type="gramStart"/>
      <w:r>
        <w:t>use.</w:t>
      </w:r>
      <w:proofErr w:type="gramEnd"/>
      <w:r>
        <w:t xml:space="preserve">  Dan leans towards including for historical purposes. </w:t>
      </w:r>
      <w:r w:rsidR="00004BBB">
        <w:t xml:space="preserve">Term is used on web site, not clear if DTD docs are still available. </w:t>
      </w:r>
    </w:p>
    <w:p w14:paraId="19056C8E" w14:textId="77777777" w:rsidR="00660226" w:rsidRDefault="00660226" w:rsidP="00660226">
      <w:pPr>
        <w:pStyle w:val="NormalWeb"/>
      </w:pPr>
      <w:proofErr w:type="spellStart"/>
      <w:r>
        <w:t>Genericode</w:t>
      </w:r>
      <w:proofErr w:type="spellEnd"/>
      <w:r>
        <w:t>: “OASIS Code List Representation format, “</w:t>
      </w:r>
      <w:proofErr w:type="spellStart"/>
      <w:r>
        <w:rPr>
          <w:rStyle w:val="Emphasis"/>
        </w:rPr>
        <w:t>genericode</w:t>
      </w:r>
      <w:proofErr w:type="spellEnd"/>
      <w:r>
        <w:t xml:space="preserve">”, is a single model and XML format (with a W3C XML Schema) that can encode a broad range of code list information.” Need to determine if DDI </w:t>
      </w:r>
      <w:proofErr w:type="spellStart"/>
      <w:r>
        <w:t>codelists</w:t>
      </w:r>
      <w:proofErr w:type="spellEnd"/>
      <w:r>
        <w:t xml:space="preserve"> use this encoding, if not, remove term.</w:t>
      </w:r>
    </w:p>
    <w:p w14:paraId="165F84CD" w14:textId="5BC6B211" w:rsidR="00660226" w:rsidRDefault="00660226" w:rsidP="00181A4D">
      <w:pPr>
        <w:rPr>
          <w:lang w:val="en-US"/>
        </w:rPr>
      </w:pPr>
      <w:r>
        <w:rPr>
          <w:lang w:val="en-US"/>
        </w:rPr>
        <w:t xml:space="preserve">Identifiable: a class of things that have an identifier. Emerged from SDMX. Motivated by wanting to reference and reuse some info object. </w:t>
      </w:r>
    </w:p>
    <w:p w14:paraId="1FC57228" w14:textId="7A28E14B" w:rsidR="00190628" w:rsidRDefault="00190628" w:rsidP="0019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0628">
        <w:rPr>
          <w:rFonts w:ascii="Times New Roman" w:eastAsia="Times New Roman" w:hAnsi="Symbol" w:cs="Times New Roman"/>
          <w:sz w:val="24"/>
          <w:szCs w:val="24"/>
          <w:lang w:val="en-US"/>
        </w:rPr>
        <w:t></w:t>
      </w:r>
      <w:r w:rsidRPr="001906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IHSN toolkit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1906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International household survey network; application of DDI codebook.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Toolkit is set of software tools for comparing codebook instances, and maintain metadata</w:t>
      </w:r>
    </w:p>
    <w:p w14:paraId="725E8F51" w14:textId="3CE8C8A1" w:rsidR="00DF6BDE" w:rsidRPr="00190628" w:rsidRDefault="00DF6BDE" w:rsidP="00190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Out of time, end here</w:t>
      </w:r>
    </w:p>
    <w:p w14:paraId="70AA1E19" w14:textId="77777777" w:rsidR="00190628" w:rsidRPr="00660226" w:rsidRDefault="00190628" w:rsidP="00181A4D">
      <w:pPr>
        <w:rPr>
          <w:lang w:val="en-US"/>
        </w:rPr>
      </w:pPr>
    </w:p>
    <w:p w14:paraId="22D34722" w14:textId="77777777" w:rsidR="00181A4D" w:rsidRPr="00181A4D" w:rsidRDefault="00181A4D" w:rsidP="00181A4D"/>
    <w:sectPr w:rsidR="00181A4D" w:rsidRPr="00181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24C7"/>
    <w:multiLevelType w:val="multilevel"/>
    <w:tmpl w:val="4DF2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CA"/>
    <w:rsid w:val="00004BBB"/>
    <w:rsid w:val="00111EA8"/>
    <w:rsid w:val="00181A4D"/>
    <w:rsid w:val="00190628"/>
    <w:rsid w:val="004C6E99"/>
    <w:rsid w:val="00660226"/>
    <w:rsid w:val="0066672D"/>
    <w:rsid w:val="00732895"/>
    <w:rsid w:val="00741BF1"/>
    <w:rsid w:val="007F5042"/>
    <w:rsid w:val="0093738A"/>
    <w:rsid w:val="00AA1D06"/>
    <w:rsid w:val="00B510CA"/>
    <w:rsid w:val="00DF6BDE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A8DA"/>
  <w15:chartTrackingRefBased/>
  <w15:docId w15:val="{7375FB1A-FE3B-420F-9019-DDF05996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0CA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0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602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tatistical_classification?msclkid=a31340a2c0ab11ec96a815d547d59a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i-alliance.atlassian.net/wiki/spaces/DDI4/pages/2790359041/Glossary+work" TargetMode="External"/><Relationship Id="rId5" Type="http://schemas.openxmlformats.org/officeDocument/2006/relationships/hyperlink" Target="https://us06web.zoom.us/j/83090594507?pwd=M0pHdi9uWW9vcVZHY2hQVUpNcUlQ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Richard</dc:creator>
  <cp:keywords/>
  <dc:description/>
  <cp:lastModifiedBy>Gillman, Daniel - BLS</cp:lastModifiedBy>
  <cp:revision>2</cp:revision>
  <dcterms:created xsi:type="dcterms:W3CDTF">2022-04-20T14:30:00Z</dcterms:created>
  <dcterms:modified xsi:type="dcterms:W3CDTF">2022-04-20T14:30:00Z</dcterms:modified>
</cp:coreProperties>
</file>