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0DB9" w:rsidRDefault="005E7D09">
      <w:pPr>
        <w:pStyle w:val="Title"/>
        <w:contextualSpacing w:val="0"/>
      </w:pPr>
      <w:bookmarkStart w:id="0" w:name="h.t4xsdjm97mup" w:colFirst="0" w:colLast="0"/>
      <w:bookmarkEnd w:id="0"/>
      <w:r>
        <w:t>Outsourcing programmer's work</w:t>
      </w:r>
    </w:p>
    <w:p w:rsidR="00330DB9" w:rsidRDefault="005E7D09">
      <w:pPr>
        <w:pStyle w:val="Subtitle"/>
        <w:contextualSpacing w:val="0"/>
      </w:pPr>
      <w:bookmarkStart w:id="1" w:name="h.7iiwjzxmhxd1" w:colFirst="0" w:colLast="0"/>
      <w:bookmarkEnd w:id="1"/>
      <w:proofErr w:type="spellStart"/>
      <w:r>
        <w:t>Knutholmen</w:t>
      </w:r>
      <w:proofErr w:type="spellEnd"/>
      <w:r>
        <w:t xml:space="preserve"> Sprint | 23–27 May 2016</w:t>
      </w:r>
    </w:p>
    <w:p w:rsidR="00330DB9" w:rsidRDefault="00330DB9">
      <w:pPr>
        <w:pBdr>
          <w:top w:val="single" w:sz="4" w:space="1" w:color="auto"/>
        </w:pBdr>
      </w:pPr>
    </w:p>
    <w:p w:rsidR="00330DB9" w:rsidRDefault="00330DB9"/>
    <w:p w:rsidR="00330DB9" w:rsidRDefault="005E7D09">
      <w:r>
        <w:t xml:space="preserve">On 26 May 2016 we had (1) a discussion at the sprint and later (2) a hangout call. Participants for both events include </w:t>
      </w:r>
      <w:proofErr w:type="spellStart"/>
      <w:r>
        <w:t>Achim</w:t>
      </w:r>
      <w:proofErr w:type="spellEnd"/>
      <w:r>
        <w:t xml:space="preserve"> </w:t>
      </w:r>
      <w:proofErr w:type="spellStart"/>
      <w:r>
        <w:t>Wackerow</w:t>
      </w:r>
      <w:proofErr w:type="spellEnd"/>
      <w:r>
        <w:t xml:space="preserve">, Jared Lyle, Johan </w:t>
      </w:r>
      <w:proofErr w:type="spellStart"/>
      <w:r>
        <w:t>Fihn</w:t>
      </w:r>
      <w:proofErr w:type="spellEnd"/>
      <w:r>
        <w:t xml:space="preserve">, Marcel Hebing, Oliver </w:t>
      </w:r>
      <w:proofErr w:type="spellStart"/>
      <w:r>
        <w:t>Hopt</w:t>
      </w:r>
      <w:proofErr w:type="spellEnd"/>
      <w:r>
        <w:t xml:space="preserve">, </w:t>
      </w:r>
      <w:proofErr w:type="spellStart"/>
      <w:r>
        <w:t>Olof</w:t>
      </w:r>
      <w:proofErr w:type="spellEnd"/>
      <w:r>
        <w:t xml:space="preserve"> Olsson, </w:t>
      </w:r>
      <w:proofErr w:type="gramStart"/>
      <w:r>
        <w:t>Wendy</w:t>
      </w:r>
      <w:proofErr w:type="gramEnd"/>
      <w:r>
        <w:t xml:space="preserve"> Thomas.</w:t>
      </w:r>
    </w:p>
    <w:p w:rsidR="00330DB9" w:rsidRDefault="005E7D09">
      <w:pPr>
        <w:pStyle w:val="Heading1"/>
        <w:contextualSpacing w:val="0"/>
      </w:pPr>
      <w:bookmarkStart w:id="2" w:name="h.a0yt3nyi6ei9" w:colFirst="0" w:colLast="0"/>
      <w:bookmarkEnd w:id="2"/>
      <w:r>
        <w:t>Introduction</w:t>
      </w:r>
    </w:p>
    <w:p w:rsidR="00330DB9" w:rsidRDefault="005E7D09">
      <w:r>
        <w:t>In the DDI Moving Forward pr</w:t>
      </w:r>
      <w:r>
        <w:t xml:space="preserve">oject, we started with a large group of developers, many of which are either dropping out now for various reasons or have only a limited amount of time to use on DDI projects. One </w:t>
      </w:r>
      <w:proofErr w:type="gramStart"/>
      <w:r>
        <w:t>related</w:t>
      </w:r>
      <w:proofErr w:type="gramEnd"/>
      <w:r>
        <w:t xml:space="preserve"> problem might be that some institutions are getting </w:t>
      </w:r>
      <w:proofErr w:type="spellStart"/>
      <w:r>
        <w:t>sceptical</w:t>
      </w:r>
      <w:proofErr w:type="spellEnd"/>
      <w:r>
        <w:t xml:space="preserve"> how th</w:t>
      </w:r>
      <w:r>
        <w:t>e DDI Moving Forward is performing and are therefore getting reluctant to invest more developer time.</w:t>
      </w:r>
    </w:p>
    <w:p w:rsidR="00330DB9" w:rsidRDefault="005E7D09">
      <w:r>
        <w:t xml:space="preserve">The solution, which we are discussing, is to outsource specific programming tasks to external developers and to pay them. The major concern is that if we </w:t>
      </w:r>
      <w:r>
        <w:t>pay some programmers, the other ones (who did it for free so far) might feel deprived.</w:t>
      </w:r>
    </w:p>
    <w:p w:rsidR="00330DB9" w:rsidRDefault="005E7D09">
      <w:pPr>
        <w:pStyle w:val="Heading1"/>
        <w:contextualSpacing w:val="0"/>
      </w:pPr>
      <w:bookmarkStart w:id="3" w:name="h.3sfjqnm7sae4" w:colFirst="0" w:colLast="0"/>
      <w:bookmarkEnd w:id="3"/>
      <w:r>
        <w:t>Conclusion / next steps</w:t>
      </w:r>
    </w:p>
    <w:p w:rsidR="00330DB9" w:rsidRDefault="005E7D09">
      <w:pPr>
        <w:numPr>
          <w:ilvl w:val="0"/>
          <w:numId w:val="1"/>
        </w:numPr>
        <w:ind w:hanging="360"/>
        <w:contextualSpacing/>
      </w:pPr>
      <w:r>
        <w:t xml:space="preserve">Get a </w:t>
      </w:r>
      <w:r>
        <w:rPr>
          <w:b/>
        </w:rPr>
        <w:t>list of open software issues</w:t>
      </w:r>
      <w:r>
        <w:t xml:space="preserve"> regarding the production workflow.</w:t>
      </w:r>
    </w:p>
    <w:p w:rsidR="00330DB9" w:rsidRDefault="005E7D09">
      <w:pPr>
        <w:numPr>
          <w:ilvl w:val="0"/>
          <w:numId w:val="1"/>
        </w:numPr>
        <w:ind w:hanging="360"/>
        <w:contextualSpacing/>
      </w:pPr>
      <w:r>
        <w:t xml:space="preserve">Also we already have the developer </w:t>
      </w:r>
      <w:proofErr w:type="gramStart"/>
      <w:r>
        <w:t>group,</w:t>
      </w:r>
      <w:proofErr w:type="gramEnd"/>
      <w:r>
        <w:t xml:space="preserve"> it would be good to have </w:t>
      </w:r>
      <w:r>
        <w:rPr>
          <w:b/>
        </w:rPr>
        <w:t>one pers</w:t>
      </w:r>
      <w:r>
        <w:rPr>
          <w:b/>
        </w:rPr>
        <w:t>on to be in charge</w:t>
      </w:r>
      <w:r>
        <w:t xml:space="preserve"> and to overlook both the architecture and the issues. In particular, this person should define the requirements for external projects and control the results.</w:t>
      </w:r>
    </w:p>
    <w:p w:rsidR="00330DB9" w:rsidRDefault="005E7D09">
      <w:pPr>
        <w:numPr>
          <w:ilvl w:val="0"/>
          <w:numId w:val="1"/>
        </w:numPr>
        <w:ind w:hanging="360"/>
        <w:contextualSpacing/>
      </w:pPr>
      <w:r>
        <w:lastRenderedPageBreak/>
        <w:t xml:space="preserve">The definition of tasks should </w:t>
      </w:r>
      <w:r>
        <w:rPr>
          <w:b/>
        </w:rPr>
        <w:t>focus on input and output formats</w:t>
      </w:r>
      <w:r>
        <w:t>. Furthermore,</w:t>
      </w:r>
      <w:r>
        <w:t xml:space="preserve"> all external development has to be </w:t>
      </w:r>
      <w:r>
        <w:rPr>
          <w:b/>
        </w:rPr>
        <w:t>open source</w:t>
      </w:r>
      <w:r>
        <w:t>. These two points ensure reusability and interoperability.</w:t>
      </w:r>
    </w:p>
    <w:p w:rsidR="00330DB9" w:rsidRDefault="005E7D09">
      <w:pPr>
        <w:numPr>
          <w:ilvl w:val="0"/>
          <w:numId w:val="1"/>
        </w:numPr>
        <w:ind w:hanging="360"/>
        <w:contextualSpacing/>
      </w:pPr>
      <w:r>
        <w:t>When we have a list of open issues, we can first ask the developers which tasks they could do by themselves. Tasks that none of the developers can do</w:t>
      </w:r>
      <w:r>
        <w:t xml:space="preserve"> (either to limitations in skills or limitations in available working time) could be given to external developers.</w:t>
      </w:r>
    </w:p>
    <w:p w:rsidR="00330DB9" w:rsidRDefault="005E7D09">
      <w:pPr>
        <w:numPr>
          <w:ilvl w:val="0"/>
          <w:numId w:val="1"/>
        </w:numPr>
        <w:ind w:hanging="360"/>
        <w:contextualSpacing/>
      </w:pPr>
      <w:r>
        <w:rPr>
          <w:b/>
        </w:rPr>
        <w:t>Define how developers can make decisions</w:t>
      </w:r>
      <w:r>
        <w:t xml:space="preserve"> about the design of the technical infrastructure. One solution might be that the scientific board de</w:t>
      </w:r>
      <w:r>
        <w:t>fines only the inputs (someone is editing the model) and outputs (definition of the DDI 4 product). After that, the developers would be free to make any decisions on how to get from the inputs to the outputs.</w:t>
      </w:r>
    </w:p>
    <w:p w:rsidR="00330DB9" w:rsidRDefault="005E7D09">
      <w:pPr>
        <w:numPr>
          <w:ilvl w:val="0"/>
          <w:numId w:val="1"/>
        </w:numPr>
        <w:ind w:hanging="360"/>
        <w:contextualSpacing/>
      </w:pPr>
      <w:r>
        <w:t xml:space="preserve">Jared will initiate </w:t>
      </w:r>
      <w:r>
        <w:rPr>
          <w:b/>
        </w:rPr>
        <w:t>follow up discussions</w:t>
      </w:r>
      <w:r>
        <w:t xml:space="preserve"> on th</w:t>
      </w:r>
      <w:r>
        <w:t>is issue</w:t>
      </w:r>
    </w:p>
    <w:p w:rsidR="00330DB9" w:rsidRDefault="005E7D09">
      <w:pPr>
        <w:pStyle w:val="Heading1"/>
        <w:contextualSpacing w:val="0"/>
      </w:pPr>
      <w:bookmarkStart w:id="4" w:name="h.kgckv7vsmyq2" w:colFirst="0" w:colLast="0"/>
      <w:bookmarkEnd w:id="4"/>
      <w:r>
        <w:t>Related issues / parking lot</w:t>
      </w:r>
    </w:p>
    <w:p w:rsidR="00330DB9" w:rsidRDefault="005E7D09">
      <w:pPr>
        <w:numPr>
          <w:ilvl w:val="0"/>
          <w:numId w:val="3"/>
        </w:numPr>
        <w:ind w:hanging="360"/>
        <w:contextualSpacing/>
      </w:pPr>
      <w:r>
        <w:t xml:space="preserve">We also see an urgent need for a </w:t>
      </w:r>
      <w:r>
        <w:rPr>
          <w:b/>
        </w:rPr>
        <w:t>project manager</w:t>
      </w:r>
      <w:r>
        <w:t xml:space="preserve"> for the DDI 4 project.</w:t>
      </w:r>
    </w:p>
    <w:p w:rsidR="00330DB9" w:rsidRDefault="005E7D09">
      <w:pPr>
        <w:numPr>
          <w:ilvl w:val="0"/>
          <w:numId w:val="3"/>
        </w:numPr>
        <w:ind w:hanging="360"/>
        <w:contextualSpacing/>
      </w:pPr>
      <w:r>
        <w:t xml:space="preserve">There is a </w:t>
      </w:r>
      <w:hyperlink r:id="rId6">
        <w:r>
          <w:rPr>
            <w:color w:val="1155CC"/>
            <w:u w:val="single"/>
          </w:rPr>
          <w:t>Production Process and Too</w:t>
        </w:r>
        <w:r>
          <w:rPr>
            <w:color w:val="1155CC"/>
            <w:u w:val="single"/>
          </w:rPr>
          <w:t>ls Support Team</w:t>
        </w:r>
      </w:hyperlink>
      <w:r>
        <w:t xml:space="preserve"> in DDI 4 which is a subcommittee of the modelling team. However, this team has had limited meetings outside of sprints, primarily focused on setting up </w:t>
      </w:r>
      <w:proofErr w:type="spellStart"/>
      <w:r>
        <w:t>Bitbucket</w:t>
      </w:r>
      <w:proofErr w:type="spellEnd"/>
      <w:r>
        <w:t xml:space="preserve"> and Bamboo systems. We see the need to clarify </w:t>
      </w:r>
      <w:r>
        <w:rPr>
          <w:b/>
        </w:rPr>
        <w:t>how to make decisions</w:t>
      </w:r>
      <w:r>
        <w:t xml:space="preserve"> regarding</w:t>
      </w:r>
      <w:r>
        <w:t xml:space="preserve"> the production workflow outside of sprints. There are conflicting opinions on how much freedom the developers should get in making decisions.</w:t>
      </w:r>
    </w:p>
    <w:p w:rsidR="00330DB9" w:rsidRDefault="005E7D09">
      <w:pPr>
        <w:numPr>
          <w:ilvl w:val="0"/>
          <w:numId w:val="3"/>
        </w:numPr>
        <w:ind w:hanging="360"/>
        <w:contextualSpacing/>
      </w:pPr>
      <w:r>
        <w:t>We discussed what participating institutions get out of the DDI Moving Forward project. One idea was that we shou</w:t>
      </w:r>
      <w:r>
        <w:t xml:space="preserve">ld start to produce </w:t>
      </w:r>
      <w:r>
        <w:rPr>
          <w:b/>
        </w:rPr>
        <w:t>articles</w:t>
      </w:r>
      <w:r>
        <w:t xml:space="preserve"> for high-ranking journals and conferences.</w:t>
      </w:r>
    </w:p>
    <w:p w:rsidR="00330DB9" w:rsidRDefault="005E7D09">
      <w:pPr>
        <w:pStyle w:val="Heading1"/>
        <w:contextualSpacing w:val="0"/>
      </w:pPr>
      <w:bookmarkStart w:id="5" w:name="h.bbltu1s6btra" w:colFirst="0" w:colLast="0"/>
      <w:bookmarkEnd w:id="5"/>
      <w:r>
        <w:t>Open issues in the tools</w:t>
      </w:r>
    </w:p>
    <w:p w:rsidR="00330DB9" w:rsidRDefault="005E7D09">
      <w:r>
        <w:t>The following tasks and issues are open regarding our tool suite:</w:t>
      </w:r>
    </w:p>
    <w:p w:rsidR="00330DB9" w:rsidRDefault="005E7D09">
      <w:pPr>
        <w:numPr>
          <w:ilvl w:val="0"/>
          <w:numId w:val="2"/>
        </w:numPr>
        <w:ind w:hanging="360"/>
        <w:contextualSpacing/>
      </w:pPr>
      <w:r>
        <w:t xml:space="preserve">Generate </w:t>
      </w:r>
      <w:proofErr w:type="spellStart"/>
      <w:r>
        <w:t>resturcturedText</w:t>
      </w:r>
      <w:proofErr w:type="spellEnd"/>
      <w:r>
        <w:t xml:space="preserve"> documentation files from XMI source</w:t>
      </w:r>
    </w:p>
    <w:p w:rsidR="00330DB9" w:rsidRDefault="005E7D09">
      <w:pPr>
        <w:numPr>
          <w:ilvl w:val="1"/>
          <w:numId w:val="2"/>
        </w:numPr>
        <w:ind w:hanging="360"/>
        <w:contextualSpacing/>
      </w:pPr>
      <w:r>
        <w:t>Package</w:t>
      </w:r>
    </w:p>
    <w:p w:rsidR="00330DB9" w:rsidRDefault="005E7D09">
      <w:pPr>
        <w:numPr>
          <w:ilvl w:val="1"/>
          <w:numId w:val="2"/>
        </w:numPr>
        <w:ind w:hanging="360"/>
        <w:contextualSpacing/>
      </w:pPr>
      <w:r>
        <w:t>Class</w:t>
      </w:r>
    </w:p>
    <w:p w:rsidR="00330DB9" w:rsidRDefault="005E7D09">
      <w:pPr>
        <w:numPr>
          <w:ilvl w:val="1"/>
          <w:numId w:val="2"/>
        </w:numPr>
        <w:ind w:hanging="360"/>
        <w:contextualSpacing/>
      </w:pPr>
      <w:r>
        <w:t>View</w:t>
      </w:r>
    </w:p>
    <w:p w:rsidR="00330DB9" w:rsidRDefault="005E7D09">
      <w:pPr>
        <w:numPr>
          <w:ilvl w:val="0"/>
          <w:numId w:val="2"/>
        </w:numPr>
        <w:ind w:hanging="360"/>
        <w:contextualSpacing/>
      </w:pPr>
      <w:r>
        <w:t xml:space="preserve">Generate </w:t>
      </w:r>
      <w:proofErr w:type="spellStart"/>
      <w:r>
        <w:t>GraphViz</w:t>
      </w:r>
      <w:proofErr w:type="spellEnd"/>
      <w:r>
        <w:t xml:space="preserve"> syntax from the XMI source (including references classes outside the package/class with properties)</w:t>
      </w:r>
    </w:p>
    <w:p w:rsidR="00330DB9" w:rsidRDefault="005E7D09">
      <w:pPr>
        <w:numPr>
          <w:ilvl w:val="1"/>
          <w:numId w:val="2"/>
        </w:numPr>
        <w:ind w:hanging="360"/>
        <w:contextualSpacing/>
      </w:pPr>
      <w:r>
        <w:t>Package</w:t>
      </w:r>
    </w:p>
    <w:p w:rsidR="00330DB9" w:rsidRDefault="005E7D09">
      <w:pPr>
        <w:numPr>
          <w:ilvl w:val="1"/>
          <w:numId w:val="2"/>
        </w:numPr>
        <w:ind w:hanging="360"/>
        <w:contextualSpacing/>
      </w:pPr>
      <w:r>
        <w:t>Class</w:t>
      </w:r>
    </w:p>
    <w:p w:rsidR="00330DB9" w:rsidRDefault="005E7D09">
      <w:pPr>
        <w:numPr>
          <w:ilvl w:val="1"/>
          <w:numId w:val="2"/>
        </w:numPr>
        <w:ind w:hanging="360"/>
        <w:contextualSpacing/>
      </w:pPr>
      <w:r>
        <w:t>View</w:t>
      </w:r>
    </w:p>
    <w:p w:rsidR="00330DB9" w:rsidRDefault="005E7D09" w:rsidP="005E7D09">
      <w:pPr>
        <w:numPr>
          <w:ilvl w:val="0"/>
          <w:numId w:val="2"/>
        </w:numPr>
        <w:ind w:hanging="360"/>
        <w:contextualSpacing/>
      </w:pPr>
      <w:r>
        <w:t xml:space="preserve">Build script for generating SVG/PNG from the </w:t>
      </w:r>
      <w:proofErr w:type="spellStart"/>
      <w:r>
        <w:t>Graphviz</w:t>
      </w:r>
      <w:proofErr w:type="spellEnd"/>
      <w:r>
        <w:t xml:space="preserve"> syntax files (simple)</w:t>
      </w:r>
      <w:bookmarkStart w:id="6" w:name="_GoBack"/>
      <w:bookmarkEnd w:id="6"/>
    </w:p>
    <w:sectPr w:rsidR="00330DB9">
      <w:pgSz w:w="11906" w:h="16838"/>
      <w:pgMar w:top="1700" w:right="1700" w:bottom="1700" w:left="17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Roboto Condense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483"/>
    <w:multiLevelType w:val="multilevel"/>
    <w:tmpl w:val="9E64E9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0B90336"/>
    <w:multiLevelType w:val="multilevel"/>
    <w:tmpl w:val="D842F7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6F9047B"/>
    <w:multiLevelType w:val="multilevel"/>
    <w:tmpl w:val="115E8D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0DB9"/>
    <w:rsid w:val="00330DB9"/>
    <w:rsid w:val="005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000000"/>
        <w:lang w:val="en-US" w:eastAsia="en-US" w:bidi="ar-SA"/>
      </w:rPr>
    </w:rPrDefault>
    <w:pPrDefault>
      <w:pPr>
        <w:spacing w:before="2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after="4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rFonts w:ascii="Roboto Condensed" w:eastAsia="Roboto Condensed" w:hAnsi="Roboto Condensed" w:cs="Roboto Condensed"/>
      <w:sz w:val="80"/>
      <w:szCs w:val="80"/>
    </w:rPr>
  </w:style>
  <w:style w:type="paragraph" w:styleId="Subtitle">
    <w:name w:val="Subtitle"/>
    <w:basedOn w:val="Normal"/>
    <w:next w:val="Normal"/>
    <w:pPr>
      <w:keepNext/>
      <w:keepLines/>
      <w:spacing w:before="0"/>
      <w:contextualSpacing/>
    </w:pPr>
    <w:rPr>
      <w:b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000000"/>
        <w:lang w:val="en-US" w:eastAsia="en-US" w:bidi="ar-SA"/>
      </w:rPr>
    </w:rPrDefault>
    <w:pPrDefault>
      <w:pPr>
        <w:spacing w:before="2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after="4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rFonts w:ascii="Roboto Condensed" w:eastAsia="Roboto Condensed" w:hAnsi="Roboto Condensed" w:cs="Roboto Condensed"/>
      <w:sz w:val="80"/>
      <w:szCs w:val="80"/>
    </w:rPr>
  </w:style>
  <w:style w:type="paragraph" w:styleId="Subtitle">
    <w:name w:val="Subtitle"/>
    <w:basedOn w:val="Normal"/>
    <w:next w:val="Normal"/>
    <w:pPr>
      <w:keepNext/>
      <w:keepLines/>
      <w:spacing w:before="0"/>
      <w:contextualSpacing/>
    </w:pPr>
    <w:rPr>
      <w:b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i-alliance.atlassian.net/wiki/display/DDI4/Production+Process+and+Tools+Sup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</cp:lastModifiedBy>
  <cp:revision>2</cp:revision>
  <dcterms:created xsi:type="dcterms:W3CDTF">2016-06-23T18:48:00Z</dcterms:created>
  <dcterms:modified xsi:type="dcterms:W3CDTF">2016-06-23T18:48:00Z</dcterms:modified>
</cp:coreProperties>
</file>