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97" w:rsidRDefault="0098213E" w:rsidP="0098213E">
      <w:pPr>
        <w:pStyle w:val="Heading2"/>
      </w:pPr>
      <w:r>
        <w:t>Discussion on Roadmap and design rules</w:t>
      </w:r>
    </w:p>
    <w:p w:rsidR="0098213E" w:rsidRDefault="0098213E" w:rsidP="0098213E">
      <w:pPr>
        <w:pStyle w:val="ListParagraph"/>
        <w:numPr>
          <w:ilvl w:val="0"/>
          <w:numId w:val="1"/>
        </w:numPr>
      </w:pPr>
      <w:r>
        <w:t>DDI as a suite of standards rather than unification to a single “DDI”</w:t>
      </w:r>
      <w:r w:rsidR="00637941">
        <w:t xml:space="preserve"> </w:t>
      </w:r>
    </w:p>
    <w:p w:rsidR="00637941" w:rsidRDefault="00637941" w:rsidP="00637941">
      <w:pPr>
        <w:pStyle w:val="ListParagraph"/>
        <w:numPr>
          <w:ilvl w:val="1"/>
          <w:numId w:val="1"/>
        </w:numPr>
      </w:pPr>
      <w:r>
        <w:t>There is a single “DDI” concept as an approach but different products may have differing coverage within the DDI conceptual area and/or different structures for expressing those</w:t>
      </w:r>
    </w:p>
    <w:p w:rsidR="00637941" w:rsidRDefault="00637941" w:rsidP="00637941">
      <w:pPr>
        <w:pStyle w:val="ListParagraph"/>
        <w:numPr>
          <w:ilvl w:val="1"/>
          <w:numId w:val="1"/>
        </w:numPr>
      </w:pPr>
      <w:r>
        <w:t>The user should use the product that addresses their needs</w:t>
      </w:r>
    </w:p>
    <w:p w:rsidR="00637941" w:rsidRDefault="00637941" w:rsidP="00637941">
      <w:pPr>
        <w:pStyle w:val="ListParagraph"/>
        <w:numPr>
          <w:ilvl w:val="1"/>
          <w:numId w:val="1"/>
        </w:numPr>
      </w:pPr>
      <w:r>
        <w:t>There is not the assumption that one should/must move from one DDI product to another except to access different functionality</w:t>
      </w:r>
    </w:p>
    <w:p w:rsidR="0098213E" w:rsidRDefault="0098213E" w:rsidP="0098213E">
      <w:pPr>
        <w:pStyle w:val="ListParagraph"/>
        <w:numPr>
          <w:ilvl w:val="1"/>
          <w:numId w:val="1"/>
        </w:numPr>
      </w:pPr>
      <w:r>
        <w:t>Implications for design rules, coverage, definition of DDI product in the suite</w:t>
      </w:r>
    </w:p>
    <w:p w:rsidR="00637941" w:rsidRDefault="00637941" w:rsidP="00637941">
      <w:pPr>
        <w:pStyle w:val="ListParagraph"/>
        <w:numPr>
          <w:ilvl w:val="2"/>
          <w:numId w:val="1"/>
        </w:numPr>
      </w:pPr>
      <w:r>
        <w:t>We need clear mappings of overall DDI conceptual area and what each product addresses</w:t>
      </w:r>
    </w:p>
    <w:p w:rsidR="00637941" w:rsidRDefault="00637941" w:rsidP="00637941">
      <w:pPr>
        <w:pStyle w:val="ListParagraph"/>
        <w:numPr>
          <w:ilvl w:val="2"/>
          <w:numId w:val="1"/>
        </w:numPr>
      </w:pPr>
      <w:r>
        <w:t>Agree that a product is not prevented from expanding its DDI coverage if needed by the community of use</w:t>
      </w:r>
    </w:p>
    <w:p w:rsidR="00637941" w:rsidRDefault="00637941" w:rsidP="00637941">
      <w:pPr>
        <w:pStyle w:val="ListParagraph"/>
        <w:numPr>
          <w:ilvl w:val="2"/>
          <w:numId w:val="1"/>
        </w:numPr>
      </w:pPr>
      <w:r>
        <w:t xml:space="preserve">Coverage of </w:t>
      </w:r>
      <w:r w:rsidR="001F0C1C">
        <w:t>corresponding areas of the DDI</w:t>
      </w:r>
      <w:r>
        <w:t xml:space="preserve"> by different products should be similar (i.e. have the same conceptual basis even if expressed differently)</w:t>
      </w:r>
    </w:p>
    <w:p w:rsidR="001F0C1C" w:rsidRDefault="001F0C1C" w:rsidP="00637941">
      <w:pPr>
        <w:pStyle w:val="ListParagraph"/>
        <w:numPr>
          <w:ilvl w:val="2"/>
          <w:numId w:val="1"/>
        </w:numPr>
      </w:pPr>
      <w:r>
        <w:t>Redefine the design/development rules of individual products to reflect this change in conceptualization of products</w:t>
      </w:r>
    </w:p>
    <w:p w:rsidR="0098213E" w:rsidRDefault="0098213E" w:rsidP="0098213E">
      <w:pPr>
        <w:pStyle w:val="ListParagraph"/>
        <w:numPr>
          <w:ilvl w:val="0"/>
          <w:numId w:val="1"/>
        </w:numPr>
      </w:pPr>
      <w:r>
        <w:t>Clearly define the coverage an</w:t>
      </w:r>
      <w:r w:rsidR="00637941">
        <w:t>d application</w:t>
      </w:r>
      <w:r>
        <w:t xml:space="preserve"> areas/restrictions of each product</w:t>
      </w:r>
    </w:p>
    <w:p w:rsidR="00637941" w:rsidRDefault="00637941" w:rsidP="00637941">
      <w:pPr>
        <w:pStyle w:val="ListParagraph"/>
        <w:numPr>
          <w:ilvl w:val="1"/>
          <w:numId w:val="1"/>
        </w:numPr>
      </w:pPr>
      <w:r>
        <w:t>Better definition of the audience</w:t>
      </w:r>
    </w:p>
    <w:p w:rsidR="008D5F9C" w:rsidRDefault="008D5F9C" w:rsidP="008D5F9C">
      <w:pPr>
        <w:pStyle w:val="ListParagraph"/>
        <w:numPr>
          <w:ilvl w:val="2"/>
          <w:numId w:val="1"/>
        </w:numPr>
      </w:pPr>
      <w:r>
        <w:t>Decision makers –</w:t>
      </w:r>
      <w:r w:rsidR="00E04478">
        <w:t xml:space="preserve"> High level decision makers. General high level functionality</w:t>
      </w:r>
      <w:r w:rsidR="00B1004C">
        <w:t>. What the standard does and how it works with others (marketing world)</w:t>
      </w:r>
    </w:p>
    <w:p w:rsidR="008D5F9C" w:rsidRDefault="00E04478" w:rsidP="008D5F9C">
      <w:pPr>
        <w:pStyle w:val="ListParagraph"/>
        <w:numPr>
          <w:ilvl w:val="2"/>
          <w:numId w:val="1"/>
        </w:numPr>
      </w:pPr>
      <w:r>
        <w:t>Content providers – information on how objects work together</w:t>
      </w:r>
      <w:r w:rsidR="00B1004C">
        <w:t xml:space="preserve"> (Training world)</w:t>
      </w:r>
    </w:p>
    <w:p w:rsidR="008D5F9C" w:rsidRDefault="008D5F9C" w:rsidP="008D5F9C">
      <w:pPr>
        <w:pStyle w:val="ListParagraph"/>
        <w:numPr>
          <w:ilvl w:val="2"/>
          <w:numId w:val="1"/>
        </w:numPr>
      </w:pPr>
      <w:r>
        <w:t>Developers who are focused on the model and how to implement use of the standard</w:t>
      </w:r>
      <w:r w:rsidR="00B1004C">
        <w:t xml:space="preserve"> (technical world)</w:t>
      </w:r>
    </w:p>
    <w:p w:rsidR="001F0C1C" w:rsidRDefault="001F0C1C" w:rsidP="001F0C1C">
      <w:pPr>
        <w:pStyle w:val="ListParagraph"/>
        <w:numPr>
          <w:ilvl w:val="1"/>
          <w:numId w:val="1"/>
        </w:numPr>
      </w:pPr>
      <w:r>
        <w:t>Relate coverage to the DDI conceptual model</w:t>
      </w:r>
    </w:p>
    <w:p w:rsidR="00B1004C" w:rsidRDefault="00B1004C" w:rsidP="00B1004C">
      <w:pPr>
        <w:pStyle w:val="ListParagraph"/>
        <w:numPr>
          <w:ilvl w:val="2"/>
          <w:numId w:val="1"/>
        </w:numPr>
      </w:pPr>
      <w:r>
        <w:t>We need to express the conceptual (to do)</w:t>
      </w:r>
    </w:p>
    <w:p w:rsidR="0098213E" w:rsidRDefault="0098213E" w:rsidP="0098213E">
      <w:pPr>
        <w:pStyle w:val="ListParagraph"/>
        <w:numPr>
          <w:ilvl w:val="0"/>
          <w:numId w:val="1"/>
        </w:numPr>
      </w:pPr>
      <w:r>
        <w:t>Conceptual level mapping i.e. what DDI covers and how it is expressed in different products</w:t>
      </w:r>
    </w:p>
    <w:p w:rsidR="0098213E" w:rsidRDefault="00637941" w:rsidP="00637941">
      <w:pPr>
        <w:pStyle w:val="ListParagraph"/>
        <w:numPr>
          <w:ilvl w:val="1"/>
          <w:numId w:val="1"/>
        </w:numPr>
      </w:pPr>
      <w:r>
        <w:t>Use to identify commonalities, points of similarity/dissimilarity</w:t>
      </w:r>
    </w:p>
    <w:p w:rsidR="00637941" w:rsidRDefault="001F0C1C" w:rsidP="00637941">
      <w:pPr>
        <w:pStyle w:val="ListParagraph"/>
        <w:numPr>
          <w:ilvl w:val="1"/>
          <w:numId w:val="1"/>
        </w:numPr>
      </w:pPr>
      <w:r>
        <w:t>Some of these need to be bullet points for Marketing and Training to explain DDI overall and applications for specific products</w:t>
      </w:r>
    </w:p>
    <w:p w:rsidR="001F0C1C" w:rsidRDefault="001F0C1C" w:rsidP="001F0C1C">
      <w:pPr>
        <w:pStyle w:val="ListParagraph"/>
        <w:numPr>
          <w:ilvl w:val="2"/>
          <w:numId w:val="1"/>
        </w:numPr>
      </w:pPr>
      <w:r>
        <w:t xml:space="preserve">Codebook is after-the-fact and Lifecycle is before/during-the-fact </w:t>
      </w:r>
    </w:p>
    <w:p w:rsidR="001F0C1C" w:rsidRDefault="001F0C1C" w:rsidP="001F0C1C">
      <w:pPr>
        <w:pStyle w:val="ListParagraph"/>
        <w:numPr>
          <w:ilvl w:val="2"/>
          <w:numId w:val="1"/>
        </w:numPr>
      </w:pPr>
      <w:r>
        <w:t>Codebook is specifically about a “study”, Lifecycle can be used to</w:t>
      </w:r>
      <w:r w:rsidR="008D5F9C">
        <w:t xml:space="preserve"> support non-study metadata/data</w:t>
      </w:r>
      <w:r>
        <w:t xml:space="preserve"> (Question </w:t>
      </w:r>
      <w:r w:rsidR="008D5F9C">
        <w:t>banks, cross-study classifications or concept structures)</w:t>
      </w:r>
    </w:p>
    <w:p w:rsidR="008D5F9C" w:rsidRDefault="008D5F9C" w:rsidP="001F0C1C">
      <w:pPr>
        <w:pStyle w:val="ListParagraph"/>
        <w:numPr>
          <w:ilvl w:val="2"/>
          <w:numId w:val="1"/>
        </w:numPr>
      </w:pPr>
      <w:r>
        <w:t>The marketing documentation should focus on the intended best use (happy-path) of each product</w:t>
      </w:r>
    </w:p>
    <w:p w:rsidR="00B1004C" w:rsidRDefault="00B1004C" w:rsidP="00B1004C">
      <w:r>
        <w:t>This week:</w:t>
      </w:r>
    </w:p>
    <w:p w:rsidR="00E13DC9" w:rsidRDefault="00B1004C" w:rsidP="00B1004C">
      <w:pPr>
        <w:pStyle w:val="ListParagraph"/>
        <w:numPr>
          <w:ilvl w:val="0"/>
          <w:numId w:val="2"/>
        </w:numPr>
      </w:pPr>
      <w:r>
        <w:t xml:space="preserve">Work on the documentation </w:t>
      </w:r>
    </w:p>
    <w:p w:rsidR="00B1004C" w:rsidRDefault="00B1004C" w:rsidP="00E13DC9">
      <w:pPr>
        <w:pStyle w:val="ListParagraph"/>
        <w:numPr>
          <w:ilvl w:val="1"/>
          <w:numId w:val="2"/>
        </w:numPr>
      </w:pPr>
      <w:r>
        <w:t>middle section (content providers)</w:t>
      </w:r>
      <w:r w:rsidR="00E13DC9">
        <w:t xml:space="preserve"> how things work together (best practices)</w:t>
      </w:r>
    </w:p>
    <w:p w:rsidR="00E13DC9" w:rsidRDefault="00E13DC9" w:rsidP="00E13DC9">
      <w:pPr>
        <w:pStyle w:val="ListParagraph"/>
        <w:numPr>
          <w:ilvl w:val="1"/>
          <w:numId w:val="2"/>
        </w:numPr>
      </w:pPr>
      <w:r>
        <w:t>definition improvement</w:t>
      </w:r>
    </w:p>
    <w:p w:rsidR="00B1004C" w:rsidRDefault="00B1004C" w:rsidP="00B1004C">
      <w:pPr>
        <w:pStyle w:val="ListParagraph"/>
        <w:numPr>
          <w:ilvl w:val="0"/>
          <w:numId w:val="2"/>
        </w:numPr>
      </w:pPr>
      <w:r>
        <w:t>Creating the conceptual model</w:t>
      </w:r>
    </w:p>
    <w:p w:rsidR="00B1004C" w:rsidRDefault="00B1004C" w:rsidP="00B1004C">
      <w:pPr>
        <w:pStyle w:val="ListParagraph"/>
        <w:numPr>
          <w:ilvl w:val="0"/>
          <w:numId w:val="2"/>
        </w:numPr>
      </w:pPr>
      <w:r>
        <w:t xml:space="preserve">Map at least Codebook and Lifecycle to coverage of conceptual model </w:t>
      </w:r>
    </w:p>
    <w:p w:rsidR="00FC4A52" w:rsidRDefault="00B1004C" w:rsidP="00FC4A52">
      <w:pPr>
        <w:pStyle w:val="ListParagraph"/>
        <w:numPr>
          <w:ilvl w:val="0"/>
          <w:numId w:val="2"/>
        </w:numPr>
      </w:pPr>
      <w:r>
        <w:t>Application areas</w:t>
      </w:r>
    </w:p>
    <w:p w:rsidR="00B1004C" w:rsidRDefault="00B1004C" w:rsidP="00B1004C">
      <w:pPr>
        <w:pStyle w:val="ListParagraph"/>
        <w:numPr>
          <w:ilvl w:val="0"/>
          <w:numId w:val="2"/>
        </w:numPr>
      </w:pPr>
      <w:r>
        <w:lastRenderedPageBreak/>
        <w:t>Organize the content we do have to this type of presentation model and see where there are gaps to fill in</w:t>
      </w:r>
    </w:p>
    <w:p w:rsidR="00FC4A52" w:rsidRDefault="00FC4A52" w:rsidP="00FC4A52"/>
    <w:p w:rsidR="00FC4A52" w:rsidRDefault="00FC4A52" w:rsidP="00FC4A52">
      <w:r>
        <w:t>COGS</w:t>
      </w:r>
    </w:p>
    <w:p w:rsidR="0088565B" w:rsidRDefault="0088565B" w:rsidP="0088565B">
      <w:pPr>
        <w:pStyle w:val="ListParagraph"/>
        <w:numPr>
          <w:ilvl w:val="0"/>
          <w:numId w:val="4"/>
        </w:numPr>
      </w:pPr>
      <w:r>
        <w:t>What is COGS and what is it good for? We need to clearly describe this so we can see where we may need other change</w:t>
      </w:r>
    </w:p>
    <w:p w:rsidR="0088565B" w:rsidRDefault="0088565B" w:rsidP="00FC4A52"/>
    <w:p w:rsidR="00FC4A52" w:rsidRDefault="00FC4A52" w:rsidP="00FC4A52">
      <w:r>
        <w:t>In terms of DDI4:</w:t>
      </w:r>
    </w:p>
    <w:p w:rsidR="00FC4A52" w:rsidRDefault="00FC4A52" w:rsidP="00FC4A52">
      <w:pPr>
        <w:pStyle w:val="ListParagraph"/>
        <w:numPr>
          <w:ilvl w:val="0"/>
          <w:numId w:val="3"/>
        </w:numPr>
      </w:pPr>
      <w:r>
        <w:t>Review features of UML that are being used now, or may be used and determine the role they play in the model and resultant XMI</w:t>
      </w:r>
    </w:p>
    <w:p w:rsidR="00FC4A52" w:rsidRDefault="00FC4A52" w:rsidP="00FC4A52">
      <w:pPr>
        <w:pStyle w:val="ListParagraph"/>
        <w:numPr>
          <w:ilvl w:val="0"/>
          <w:numId w:val="3"/>
        </w:numPr>
      </w:pPr>
      <w:r>
        <w:t>Composition relationships – can this be handled by the target type (non-identified with relationships)</w:t>
      </w:r>
    </w:p>
    <w:p w:rsidR="00FC4A52" w:rsidRDefault="00FC4A52" w:rsidP="00FC4A52">
      <w:pPr>
        <w:pStyle w:val="ListParagraph"/>
        <w:numPr>
          <w:ilvl w:val="0"/>
          <w:numId w:val="3"/>
        </w:numPr>
      </w:pPr>
      <w:r>
        <w:t xml:space="preserve">How are the specialized relationships, such as refine and trace, being used? As a specialized set of XMI or as part of the release of the model. </w:t>
      </w:r>
    </w:p>
    <w:p w:rsidR="00FC4A52" w:rsidRDefault="00FC4A52" w:rsidP="00FC4A52">
      <w:pPr>
        <w:pStyle w:val="ListParagraph"/>
        <w:numPr>
          <w:ilvl w:val="0"/>
          <w:numId w:val="3"/>
        </w:numPr>
      </w:pPr>
      <w:r>
        <w:t xml:space="preserve">Graphs are generated by COGS not directly by the canonical </w:t>
      </w:r>
      <w:proofErr w:type="spellStart"/>
      <w:r>
        <w:t>xmi</w:t>
      </w:r>
      <w:proofErr w:type="spellEnd"/>
      <w:r>
        <w:t xml:space="preserve"> (canonical </w:t>
      </w:r>
      <w:proofErr w:type="spellStart"/>
      <w:r>
        <w:t>xmi</w:t>
      </w:r>
      <w:proofErr w:type="spellEnd"/>
      <w:r>
        <w:t xml:space="preserve"> does not have diagrams)</w:t>
      </w:r>
    </w:p>
    <w:p w:rsidR="00FC4A52" w:rsidRDefault="00FC4A52" w:rsidP="00FC4A52">
      <w:pPr>
        <w:pStyle w:val="ListParagraph"/>
        <w:numPr>
          <w:ilvl w:val="0"/>
          <w:numId w:val="3"/>
        </w:numPr>
      </w:pPr>
      <w:r>
        <w:t xml:space="preserve">What can be </w:t>
      </w:r>
      <w:r w:rsidR="00A438EB">
        <w:t>managed by modeling rules applied by COGS</w:t>
      </w:r>
    </w:p>
    <w:p w:rsidR="00A438EB" w:rsidRDefault="00A438EB" w:rsidP="00FC4A52">
      <w:pPr>
        <w:pStyle w:val="ListParagraph"/>
        <w:numPr>
          <w:ilvl w:val="0"/>
          <w:numId w:val="3"/>
        </w:numPr>
      </w:pPr>
      <w:r>
        <w:t>COGS currently puts out the EA flavor of normative OMG UML 2.4.2 and 2.5 with diagrams</w:t>
      </w:r>
    </w:p>
    <w:p w:rsidR="00A438EB" w:rsidRDefault="00A438EB" w:rsidP="00FC4A52">
      <w:pPr>
        <w:pStyle w:val="ListParagraph"/>
        <w:numPr>
          <w:ilvl w:val="0"/>
          <w:numId w:val="3"/>
        </w:numPr>
      </w:pPr>
      <w:r>
        <w:t>Should DDI4 be using COGS even just for documentation</w:t>
      </w:r>
    </w:p>
    <w:p w:rsidR="00A438EB" w:rsidRDefault="00A438EB" w:rsidP="00FC4A52">
      <w:pPr>
        <w:pStyle w:val="ListParagraph"/>
        <w:numPr>
          <w:ilvl w:val="0"/>
          <w:numId w:val="3"/>
        </w:numPr>
      </w:pPr>
      <w:r>
        <w:t>Maintenance of DDI4 over time – is there an alternative maintenance structure like EA repository</w:t>
      </w:r>
    </w:p>
    <w:p w:rsidR="0088565B" w:rsidRDefault="0088565B" w:rsidP="0088565B">
      <w:r>
        <w:t>Codebook:</w:t>
      </w:r>
    </w:p>
    <w:p w:rsidR="008A5361" w:rsidRDefault="0088565B" w:rsidP="008A5361">
      <w:pPr>
        <w:pStyle w:val="ListParagraph"/>
        <w:numPr>
          <w:ilvl w:val="0"/>
          <w:numId w:val="5"/>
        </w:numPr>
      </w:pPr>
      <w:r>
        <w:t>Minimum get the documentation into COGS to produce standard documentation</w:t>
      </w:r>
    </w:p>
    <w:p w:rsidR="008A5361" w:rsidRDefault="008A5361" w:rsidP="008A5361">
      <w:pPr>
        <w:pStyle w:val="ListParagraph"/>
        <w:numPr>
          <w:ilvl w:val="1"/>
          <w:numId w:val="5"/>
        </w:numPr>
      </w:pPr>
      <w:r>
        <w:t>Look where Lifecycle URN is currently available</w:t>
      </w:r>
    </w:p>
    <w:p w:rsidR="0088565B" w:rsidRDefault="008A5361" w:rsidP="0088565B">
      <w:pPr>
        <w:pStyle w:val="ListParagraph"/>
        <w:numPr>
          <w:ilvl w:val="0"/>
          <w:numId w:val="5"/>
        </w:numPr>
      </w:pPr>
      <w:r>
        <w:t>Over the next year look at this in terms of the review of design rules and product specification</w:t>
      </w:r>
    </w:p>
    <w:p w:rsidR="008A5361" w:rsidRDefault="008A5361" w:rsidP="008A5361">
      <w:r>
        <w:t>Lifecycle</w:t>
      </w:r>
    </w:p>
    <w:p w:rsidR="008A5361" w:rsidRDefault="008A5361" w:rsidP="008A5361">
      <w:pPr>
        <w:pStyle w:val="ListParagraph"/>
        <w:numPr>
          <w:ilvl w:val="0"/>
          <w:numId w:val="6"/>
        </w:numPr>
      </w:pPr>
      <w:r>
        <w:t>#%&amp; privacy attribute</w:t>
      </w:r>
    </w:p>
    <w:p w:rsidR="008A5361" w:rsidRDefault="00A1744A" w:rsidP="008A5361">
      <w:pPr>
        <w:pStyle w:val="ListParagraph"/>
        <w:numPr>
          <w:ilvl w:val="0"/>
          <w:numId w:val="6"/>
        </w:numPr>
      </w:pPr>
      <w:r>
        <w:t>Substitution</w:t>
      </w:r>
      <w:r w:rsidR="008A5361">
        <w:t xml:space="preserve"> groups for Physical </w:t>
      </w:r>
      <w:r>
        <w:t>Structure</w:t>
      </w:r>
      <w:r w:rsidR="008A5361">
        <w:t xml:space="preserve"> – needs to be remodeled</w:t>
      </w:r>
    </w:p>
    <w:p w:rsidR="008A5361" w:rsidRDefault="008A5361" w:rsidP="008A5361">
      <w:pPr>
        <w:pStyle w:val="ListParagraph"/>
        <w:numPr>
          <w:ilvl w:val="0"/>
          <w:numId w:val="6"/>
        </w:numPr>
      </w:pPr>
      <w:r>
        <w:t>Everything by reference (dropped inline options)</w:t>
      </w:r>
    </w:p>
    <w:p w:rsidR="008A5361" w:rsidRDefault="008A5361" w:rsidP="008A5361">
      <w:pPr>
        <w:pStyle w:val="ListParagraph"/>
        <w:numPr>
          <w:ilvl w:val="0"/>
          <w:numId w:val="6"/>
        </w:numPr>
      </w:pPr>
      <w:r>
        <w:t>Dropped specific schemas</w:t>
      </w:r>
    </w:p>
    <w:p w:rsidR="00FC5E95" w:rsidRDefault="00FC5E95" w:rsidP="00FC5E95">
      <w:pPr>
        <w:pStyle w:val="ListParagraph"/>
        <w:numPr>
          <w:ilvl w:val="1"/>
          <w:numId w:val="6"/>
        </w:numPr>
      </w:pPr>
      <w:r>
        <w:t xml:space="preserve">How does </w:t>
      </w:r>
      <w:proofErr w:type="spellStart"/>
      <w:r>
        <w:t>typeOfXXX</w:t>
      </w:r>
      <w:proofErr w:type="spellEnd"/>
      <w:r>
        <w:t xml:space="preserve"> correspond to specific group types?</w:t>
      </w:r>
      <w:bookmarkStart w:id="0" w:name="_GoBack"/>
      <w:bookmarkEnd w:id="0"/>
    </w:p>
    <w:p w:rsidR="00A1744A" w:rsidRDefault="00A1744A" w:rsidP="008A5361">
      <w:pPr>
        <w:pStyle w:val="ListParagraph"/>
        <w:numPr>
          <w:ilvl w:val="0"/>
          <w:numId w:val="6"/>
        </w:numPr>
      </w:pPr>
      <w:r>
        <w:t>So a 3.4 would be a technical structure change incorporating above</w:t>
      </w:r>
    </w:p>
    <w:p w:rsidR="00A1744A" w:rsidRDefault="00A1744A" w:rsidP="008A5361">
      <w:pPr>
        <w:pStyle w:val="ListParagraph"/>
        <w:numPr>
          <w:ilvl w:val="0"/>
          <w:numId w:val="6"/>
        </w:numPr>
      </w:pPr>
      <w:r>
        <w:t>Which outputs do we want to have published? For 3.4?</w:t>
      </w:r>
    </w:p>
    <w:p w:rsidR="00A1744A" w:rsidRDefault="00A1744A" w:rsidP="00A1744A">
      <w:pPr>
        <w:pStyle w:val="ListParagraph"/>
        <w:numPr>
          <w:ilvl w:val="1"/>
          <w:numId w:val="6"/>
        </w:numPr>
      </w:pPr>
      <w:r>
        <w:t>JSON Graph</w:t>
      </w:r>
    </w:p>
    <w:p w:rsidR="00A1744A" w:rsidRDefault="00A1744A" w:rsidP="00A1744A">
      <w:pPr>
        <w:pStyle w:val="ListParagraph"/>
        <w:numPr>
          <w:ilvl w:val="1"/>
          <w:numId w:val="6"/>
        </w:numPr>
      </w:pPr>
      <w:r>
        <w:t>XMI</w:t>
      </w:r>
    </w:p>
    <w:p w:rsidR="00A1744A" w:rsidRDefault="00A1744A" w:rsidP="00A1744A">
      <w:pPr>
        <w:pStyle w:val="ListParagraph"/>
        <w:numPr>
          <w:ilvl w:val="1"/>
          <w:numId w:val="6"/>
        </w:numPr>
      </w:pPr>
      <w:r>
        <w:t>XML</w:t>
      </w:r>
    </w:p>
    <w:p w:rsidR="009B0B0E" w:rsidRDefault="00A1744A" w:rsidP="009B0B0E">
      <w:pPr>
        <w:pStyle w:val="ListParagraph"/>
        <w:numPr>
          <w:ilvl w:val="1"/>
          <w:numId w:val="6"/>
        </w:numPr>
      </w:pPr>
      <w:r>
        <w:t>RDF</w:t>
      </w:r>
    </w:p>
    <w:p w:rsidR="00A1744A" w:rsidRDefault="009B0B0E" w:rsidP="009B0B0E">
      <w:pPr>
        <w:pStyle w:val="ListParagraph"/>
        <w:numPr>
          <w:ilvl w:val="0"/>
          <w:numId w:val="6"/>
        </w:numPr>
      </w:pPr>
      <w:r>
        <w:t xml:space="preserve">Add some more of the broad documentation </w:t>
      </w:r>
    </w:p>
    <w:p w:rsidR="009B0B0E" w:rsidRDefault="009B0B0E" w:rsidP="009B0B0E">
      <w:pPr>
        <w:pStyle w:val="ListParagraph"/>
        <w:numPr>
          <w:ilvl w:val="0"/>
          <w:numId w:val="6"/>
        </w:numPr>
      </w:pPr>
      <w:r>
        <w:lastRenderedPageBreak/>
        <w:t>Determine what Topics we want</w:t>
      </w:r>
    </w:p>
    <w:p w:rsidR="009B0B0E" w:rsidRDefault="009B0B0E" w:rsidP="009B0B0E">
      <w:pPr>
        <w:pStyle w:val="ListParagraph"/>
        <w:numPr>
          <w:ilvl w:val="0"/>
          <w:numId w:val="6"/>
        </w:numPr>
      </w:pPr>
      <w:r>
        <w:t xml:space="preserve">Directions on how to make or submit a patch in the </w:t>
      </w:r>
      <w:proofErr w:type="spellStart"/>
      <w:r>
        <w:t>Git</w:t>
      </w:r>
      <w:proofErr w:type="spellEnd"/>
      <w:r>
        <w:t xml:space="preserve"> Repository</w:t>
      </w:r>
    </w:p>
    <w:p w:rsidR="009B0B0E" w:rsidRDefault="009B0B0E" w:rsidP="009B0B0E">
      <w:pPr>
        <w:pStyle w:val="ListParagraph"/>
        <w:numPr>
          <w:ilvl w:val="1"/>
          <w:numId w:val="6"/>
        </w:numPr>
      </w:pPr>
      <w:r>
        <w:t>Where do want patches and issues to be filed?</w:t>
      </w:r>
    </w:p>
    <w:p w:rsidR="009B0B0E" w:rsidRDefault="009B0B0E" w:rsidP="009B0B0E">
      <w:pPr>
        <w:pStyle w:val="ListParagraph"/>
        <w:numPr>
          <w:ilvl w:val="0"/>
          <w:numId w:val="6"/>
        </w:numPr>
      </w:pPr>
      <w:r>
        <w:t xml:space="preserve">Very that what’s coming out of COGS is not contradictory to what’s coming out of the </w:t>
      </w:r>
      <w:proofErr w:type="spellStart"/>
      <w:r>
        <w:t>DocFlex</w:t>
      </w:r>
      <w:proofErr w:type="spellEnd"/>
    </w:p>
    <w:p w:rsidR="009B0B0E" w:rsidRDefault="009B0B0E" w:rsidP="009B0B0E">
      <w:pPr>
        <w:pStyle w:val="ListParagraph"/>
        <w:numPr>
          <w:ilvl w:val="0"/>
          <w:numId w:val="6"/>
        </w:numPr>
      </w:pPr>
      <w:r>
        <w:t>Get all documentation production as part of the build not a separate hand processed event</w:t>
      </w:r>
    </w:p>
    <w:p w:rsidR="009B0B0E" w:rsidRDefault="009B0B0E" w:rsidP="009B0B0E"/>
    <w:p w:rsidR="009B0B0E" w:rsidRDefault="009D494C" w:rsidP="009B0B0E">
      <w:r>
        <w:t>DDI Resolution</w:t>
      </w:r>
    </w:p>
    <w:p w:rsidR="00A1744A" w:rsidRDefault="009D494C" w:rsidP="009D494C">
      <w:r>
        <w:t>If we have the fixes entered for 3.3 we could start on a prototype on it. Create the prototype and then share in the community for further development and finalization.</w:t>
      </w:r>
    </w:p>
    <w:p w:rsidR="009D494C" w:rsidRDefault="009D494C" w:rsidP="009D494C">
      <w:r>
        <w:t>URL format for API resolution (resolving a DDI URN to an API format)</w:t>
      </w:r>
    </w:p>
    <w:p w:rsidR="00237B58" w:rsidRDefault="00237B58" w:rsidP="009D494C"/>
    <w:p w:rsidR="00237B58" w:rsidRDefault="00237B58" w:rsidP="009D494C">
      <w:r>
        <w:t>Best Practices Document</w:t>
      </w:r>
    </w:p>
    <w:p w:rsidR="00237B58" w:rsidRDefault="00237B58" w:rsidP="00237B58">
      <w:pPr>
        <w:pStyle w:val="ListParagraph"/>
        <w:numPr>
          <w:ilvl w:val="0"/>
          <w:numId w:val="7"/>
        </w:numPr>
      </w:pPr>
      <w:r>
        <w:t xml:space="preserve">Default values for content </w:t>
      </w:r>
    </w:p>
    <w:p w:rsidR="00237B58" w:rsidRDefault="00237B58" w:rsidP="00237B58">
      <w:pPr>
        <w:pStyle w:val="ListParagraph"/>
        <w:numPr>
          <w:ilvl w:val="0"/>
          <w:numId w:val="7"/>
        </w:numPr>
      </w:pPr>
      <w:r>
        <w:t>Subtypes “</w:t>
      </w:r>
      <w:proofErr w:type="spellStart"/>
      <w:r>
        <w:t>TypeOfXxxx</w:t>
      </w:r>
      <w:proofErr w:type="spellEnd"/>
      <w:r>
        <w:t xml:space="preserve">” where this may be used in future. How to publish organizational Controlled Vocabularies. </w:t>
      </w:r>
    </w:p>
    <w:p w:rsidR="00237B58" w:rsidRDefault="00237B58" w:rsidP="00237B58">
      <w:pPr>
        <w:pStyle w:val="ListParagraph"/>
        <w:numPr>
          <w:ilvl w:val="0"/>
          <w:numId w:val="7"/>
        </w:numPr>
      </w:pPr>
      <w:r>
        <w:t>Clarify what should be in this document and what should be in standard documentation.</w:t>
      </w:r>
    </w:p>
    <w:p w:rsidR="00237B58" w:rsidRDefault="00237B58" w:rsidP="00237B58">
      <w:pPr>
        <w:pStyle w:val="ListParagraph"/>
        <w:numPr>
          <w:ilvl w:val="0"/>
          <w:numId w:val="7"/>
        </w:numPr>
      </w:pPr>
      <w:r>
        <w:t>Questions – minimum questionnaire package</w:t>
      </w:r>
    </w:p>
    <w:p w:rsidR="00237B58" w:rsidRDefault="00237B58" w:rsidP="00237B58">
      <w:pPr>
        <w:pStyle w:val="ListParagraph"/>
        <w:numPr>
          <w:ilvl w:val="0"/>
          <w:numId w:val="7"/>
        </w:numPr>
      </w:pPr>
      <w:r>
        <w:t>Conceptual framework – structure, content</w:t>
      </w:r>
    </w:p>
    <w:p w:rsidR="00237B58" w:rsidRDefault="00237B58" w:rsidP="00237B58"/>
    <w:sectPr w:rsidR="0023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72C4"/>
    <w:multiLevelType w:val="hybridMultilevel"/>
    <w:tmpl w:val="1A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1427"/>
    <w:multiLevelType w:val="hybridMultilevel"/>
    <w:tmpl w:val="B2E4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73F"/>
    <w:multiLevelType w:val="hybridMultilevel"/>
    <w:tmpl w:val="5832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B4CD5"/>
    <w:multiLevelType w:val="hybridMultilevel"/>
    <w:tmpl w:val="85B4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D1218"/>
    <w:multiLevelType w:val="hybridMultilevel"/>
    <w:tmpl w:val="C92A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40933"/>
    <w:multiLevelType w:val="hybridMultilevel"/>
    <w:tmpl w:val="5240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43DDC"/>
    <w:multiLevelType w:val="hybridMultilevel"/>
    <w:tmpl w:val="E150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3E"/>
    <w:rsid w:val="001F0C1C"/>
    <w:rsid w:val="00237B58"/>
    <w:rsid w:val="004E5299"/>
    <w:rsid w:val="00637941"/>
    <w:rsid w:val="0088565B"/>
    <w:rsid w:val="008A5361"/>
    <w:rsid w:val="008D5F9C"/>
    <w:rsid w:val="0097773F"/>
    <w:rsid w:val="0098213E"/>
    <w:rsid w:val="009B0B0E"/>
    <w:rsid w:val="009D494C"/>
    <w:rsid w:val="00A1744A"/>
    <w:rsid w:val="00A438EB"/>
    <w:rsid w:val="00B1004C"/>
    <w:rsid w:val="00E04478"/>
    <w:rsid w:val="00E13DC9"/>
    <w:rsid w:val="00FC4A52"/>
    <w:rsid w:val="00FC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B6E8"/>
  <w15:chartTrackingRefBased/>
  <w15:docId w15:val="{81B9F440-0987-4B83-95A8-9EEF2D8F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1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21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82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Thomas</dc:creator>
  <cp:keywords/>
  <dc:description/>
  <cp:lastModifiedBy>Wendy L Thomas</cp:lastModifiedBy>
  <cp:revision>3</cp:revision>
  <dcterms:created xsi:type="dcterms:W3CDTF">2019-10-21T19:40:00Z</dcterms:created>
  <dcterms:modified xsi:type="dcterms:W3CDTF">2019-10-21T21:54:00Z</dcterms:modified>
</cp:coreProperties>
</file>