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F49" w:rsidRDefault="00BC5E58" w:rsidP="00BC5E58">
      <w:pPr>
        <w:pStyle w:val="Title"/>
      </w:pPr>
      <w:r>
        <w:t>Development Review Report</w:t>
      </w:r>
    </w:p>
    <w:p w:rsidR="00BC5E58" w:rsidRDefault="00BC5E58" w:rsidP="00BC5E58">
      <w:pPr>
        <w:pStyle w:val="Subtitle"/>
      </w:pPr>
      <w:r>
        <w:t>Q1 2015 Development Review-Technical Committee</w:t>
      </w:r>
      <w:r w:rsidR="00A36DAC">
        <w:t xml:space="preserve"> – 2016-03-10</w:t>
      </w:r>
      <w:bookmarkStart w:id="0" w:name="_GoBack"/>
      <w:bookmarkEnd w:id="0"/>
    </w:p>
    <w:p w:rsidR="00BC5E58" w:rsidRDefault="00BC5E58" w:rsidP="00BC5E58">
      <w:pPr>
        <w:pStyle w:val="Heading1"/>
      </w:pPr>
      <w:r>
        <w:t>Summary:</w:t>
      </w:r>
    </w:p>
    <w:p w:rsidR="00BC5E58" w:rsidRDefault="00BC5E58" w:rsidP="00BC5E58">
      <w:r>
        <w:t>The DDI 4 package for Q1 2015 Development Review was released for review on 27</w:t>
      </w:r>
      <w:r w:rsidR="009F6838">
        <w:t xml:space="preserve"> April 2015. The review period was from 27 April to 15 June 2015 (7 weeks). A total of 72 issues</w:t>
      </w:r>
      <w:r w:rsidR="009F6838">
        <w:rPr>
          <w:rStyle w:val="FootnoteReference"/>
        </w:rPr>
        <w:footnoteReference w:id="1"/>
      </w:r>
      <w:r w:rsidR="009F6838">
        <w:t xml:space="preserve"> were filed by 7 organizations</w:t>
      </w:r>
      <w:r w:rsidR="009B6357">
        <w:rPr>
          <w:rStyle w:val="FootnoteReference"/>
        </w:rPr>
        <w:footnoteReference w:id="2"/>
      </w:r>
      <w:r w:rsidR="009F6838">
        <w:t>. All issues were reviewed by the Technical Committee, assigned to members for additional research, and then discussed and disposed of by the Technical Committee. Disposal resulted in one or more of the following:</w:t>
      </w:r>
    </w:p>
    <w:p w:rsidR="009F6838" w:rsidRDefault="009F6838" w:rsidP="009F6838">
      <w:pPr>
        <w:pStyle w:val="ListParagraph"/>
        <w:numPr>
          <w:ilvl w:val="0"/>
          <w:numId w:val="1"/>
        </w:numPr>
      </w:pPr>
      <w:r>
        <w:t xml:space="preserve">Change to the Drupal content by the Technical Committee </w:t>
      </w:r>
    </w:p>
    <w:p w:rsidR="009F6838" w:rsidRDefault="009F6838" w:rsidP="009F6838">
      <w:pPr>
        <w:pStyle w:val="ListParagraph"/>
        <w:numPr>
          <w:ilvl w:val="0"/>
          <w:numId w:val="1"/>
        </w:numPr>
      </w:pPr>
      <w:r>
        <w:t>Recommendation to the Modeling Team for specific actions</w:t>
      </w:r>
    </w:p>
    <w:p w:rsidR="009F6838" w:rsidRPr="00BC5E58" w:rsidRDefault="009F6838" w:rsidP="00BC5E58">
      <w:pPr>
        <w:pStyle w:val="ListParagraph"/>
        <w:numPr>
          <w:ilvl w:val="0"/>
          <w:numId w:val="1"/>
        </w:numPr>
      </w:pPr>
      <w:r>
        <w:t>No action required – comment noted as a general comment in Development Review Report</w:t>
      </w:r>
    </w:p>
    <w:p w:rsidR="00BC5E58" w:rsidRDefault="00BC5E58" w:rsidP="009F6838">
      <w:pPr>
        <w:pStyle w:val="Heading1"/>
      </w:pPr>
      <w:r>
        <w:t>Changes implemented by the Technical Committee</w:t>
      </w:r>
      <w:r w:rsidR="009A48C1">
        <w:t xml:space="preserve"> (TC)</w:t>
      </w:r>
    </w:p>
    <w:tbl>
      <w:tblPr>
        <w:tblStyle w:val="TableGrid"/>
        <w:tblW w:w="0" w:type="auto"/>
        <w:tblLook w:val="04A0" w:firstRow="1" w:lastRow="0" w:firstColumn="1" w:lastColumn="0" w:noHBand="0" w:noVBand="1"/>
      </w:tblPr>
      <w:tblGrid>
        <w:gridCol w:w="720"/>
        <w:gridCol w:w="2975"/>
        <w:gridCol w:w="3367"/>
        <w:gridCol w:w="2514"/>
      </w:tblGrid>
      <w:tr w:rsidR="00BC5E58" w:rsidRPr="00BC5E58" w:rsidTr="009D57C7">
        <w:tc>
          <w:tcPr>
            <w:tcW w:w="720" w:type="dxa"/>
          </w:tcPr>
          <w:p w:rsidR="00BC5E58" w:rsidRPr="00BC5E58" w:rsidRDefault="00BC5E58">
            <w:pPr>
              <w:rPr>
                <w:b/>
              </w:rPr>
            </w:pPr>
            <w:r w:rsidRPr="00BC5E58">
              <w:rPr>
                <w:b/>
              </w:rPr>
              <w:t>Issue</w:t>
            </w:r>
          </w:p>
        </w:tc>
        <w:tc>
          <w:tcPr>
            <w:tcW w:w="2975" w:type="dxa"/>
          </w:tcPr>
          <w:p w:rsidR="00BC5E58" w:rsidRPr="00BC5E58" w:rsidRDefault="00BC5E58">
            <w:pPr>
              <w:rPr>
                <w:b/>
              </w:rPr>
            </w:pPr>
            <w:r w:rsidRPr="00BC5E58">
              <w:rPr>
                <w:b/>
              </w:rPr>
              <w:t>Description</w:t>
            </w:r>
          </w:p>
        </w:tc>
        <w:tc>
          <w:tcPr>
            <w:tcW w:w="3367" w:type="dxa"/>
          </w:tcPr>
          <w:p w:rsidR="00BC5E58" w:rsidRPr="00BC5E58" w:rsidRDefault="00BC5E58">
            <w:pPr>
              <w:rPr>
                <w:b/>
              </w:rPr>
            </w:pPr>
            <w:r w:rsidRPr="00BC5E58">
              <w:rPr>
                <w:b/>
              </w:rPr>
              <w:t>Decision</w:t>
            </w:r>
          </w:p>
        </w:tc>
        <w:tc>
          <w:tcPr>
            <w:tcW w:w="2514" w:type="dxa"/>
          </w:tcPr>
          <w:p w:rsidR="00BC5E58" w:rsidRPr="00BC5E58" w:rsidRDefault="00BC5E58">
            <w:pPr>
              <w:rPr>
                <w:b/>
              </w:rPr>
            </w:pPr>
            <w:r w:rsidRPr="00BC5E58">
              <w:rPr>
                <w:b/>
              </w:rPr>
              <w:t>Action</w:t>
            </w:r>
          </w:p>
        </w:tc>
      </w:tr>
      <w:tr w:rsidR="00BC5E58" w:rsidTr="009D57C7">
        <w:tc>
          <w:tcPr>
            <w:tcW w:w="720" w:type="dxa"/>
          </w:tcPr>
          <w:p w:rsidR="00BC5E58" w:rsidRDefault="00B345B2">
            <w:r>
              <w:t>4</w:t>
            </w:r>
          </w:p>
        </w:tc>
        <w:tc>
          <w:tcPr>
            <w:tcW w:w="2975" w:type="dxa"/>
          </w:tcPr>
          <w:p w:rsidR="00BC5E58" w:rsidRDefault="00B345B2">
            <w:r>
              <w:t>List of classes with no definitions in document</w:t>
            </w:r>
          </w:p>
        </w:tc>
        <w:tc>
          <w:tcPr>
            <w:tcW w:w="3367" w:type="dxa"/>
          </w:tcPr>
          <w:p w:rsidR="00BC5E58" w:rsidRDefault="00B345B2">
            <w:r>
              <w:t>Add documentation</w:t>
            </w:r>
          </w:p>
        </w:tc>
        <w:tc>
          <w:tcPr>
            <w:tcW w:w="2514" w:type="dxa"/>
          </w:tcPr>
          <w:p w:rsidR="00BC5E58" w:rsidRDefault="00B345B2">
            <w:r>
              <w:t>Documentation added</w:t>
            </w:r>
          </w:p>
        </w:tc>
      </w:tr>
      <w:tr w:rsidR="00BC5E58" w:rsidTr="009D57C7">
        <w:tc>
          <w:tcPr>
            <w:tcW w:w="720" w:type="dxa"/>
          </w:tcPr>
          <w:p w:rsidR="00BC5E58" w:rsidRDefault="00B345B2">
            <w:r>
              <w:t>5</w:t>
            </w:r>
          </w:p>
        </w:tc>
        <w:tc>
          <w:tcPr>
            <w:tcW w:w="2975" w:type="dxa"/>
          </w:tcPr>
          <w:p w:rsidR="00BC5E58" w:rsidRDefault="00B345B2">
            <w:r>
              <w:t>Other Material resides in wrong package</w:t>
            </w:r>
          </w:p>
        </w:tc>
        <w:tc>
          <w:tcPr>
            <w:tcW w:w="3367" w:type="dxa"/>
          </w:tcPr>
          <w:p w:rsidR="00BC5E58" w:rsidRDefault="00B345B2">
            <w:r>
              <w:t>Should be moved to Utility Package</w:t>
            </w:r>
          </w:p>
        </w:tc>
        <w:tc>
          <w:tcPr>
            <w:tcW w:w="2514" w:type="dxa"/>
          </w:tcPr>
          <w:p w:rsidR="00BC5E58" w:rsidRDefault="00B345B2">
            <w:r>
              <w:t>Moved</w:t>
            </w:r>
          </w:p>
        </w:tc>
      </w:tr>
      <w:tr w:rsidR="009D57C7" w:rsidTr="00645F2F">
        <w:tc>
          <w:tcPr>
            <w:tcW w:w="720" w:type="dxa"/>
          </w:tcPr>
          <w:p w:rsidR="009D57C7" w:rsidRDefault="009D57C7">
            <w:r>
              <w:t>7, 25</w:t>
            </w:r>
            <w:r w:rsidR="00917CC0">
              <w:t>, 51</w:t>
            </w:r>
          </w:p>
        </w:tc>
        <w:tc>
          <w:tcPr>
            <w:tcW w:w="2975" w:type="dxa"/>
          </w:tcPr>
          <w:p w:rsidR="009D57C7" w:rsidRDefault="009D57C7">
            <w:proofErr w:type="spellStart"/>
            <w:r>
              <w:t>InstanceVariable</w:t>
            </w:r>
            <w:proofErr w:type="spellEnd"/>
            <w:r>
              <w:t xml:space="preserve"> association to </w:t>
            </w:r>
            <w:proofErr w:type="spellStart"/>
            <w:r>
              <w:t>RepresentedVariable</w:t>
            </w:r>
            <w:proofErr w:type="spellEnd"/>
            <w:r>
              <w:t xml:space="preserve">; </w:t>
            </w:r>
            <w:proofErr w:type="spellStart"/>
            <w:r>
              <w:t>RepresentedVariable</w:t>
            </w:r>
            <w:proofErr w:type="spellEnd"/>
            <w:r>
              <w:t>;</w:t>
            </w:r>
          </w:p>
        </w:tc>
        <w:tc>
          <w:tcPr>
            <w:tcW w:w="3367" w:type="dxa"/>
          </w:tcPr>
          <w:p w:rsidR="009D57C7" w:rsidRDefault="009D57C7" w:rsidP="006626A2">
            <w:r>
              <w:t>Review in the complete cascade in terms of GSIM; Should the cascade be an extension of the previous or reference the previous level(s).</w:t>
            </w:r>
          </w:p>
        </w:tc>
        <w:tc>
          <w:tcPr>
            <w:tcW w:w="2514" w:type="dxa"/>
          </w:tcPr>
          <w:p w:rsidR="009D57C7" w:rsidRDefault="009D57C7">
            <w:r>
              <w:t>Entered in Drupal according to decision in 7</w:t>
            </w:r>
          </w:p>
        </w:tc>
      </w:tr>
      <w:tr w:rsidR="009D57C7" w:rsidTr="00645F2F">
        <w:tc>
          <w:tcPr>
            <w:tcW w:w="720" w:type="dxa"/>
          </w:tcPr>
          <w:p w:rsidR="009D57C7" w:rsidRDefault="009D57C7">
            <w:r>
              <w:t>8</w:t>
            </w:r>
          </w:p>
        </w:tc>
        <w:tc>
          <w:tcPr>
            <w:tcW w:w="2975" w:type="dxa"/>
          </w:tcPr>
          <w:p w:rsidR="009D57C7" w:rsidRDefault="009D57C7">
            <w:proofErr w:type="spellStart"/>
            <w:r>
              <w:t>CodeValueType</w:t>
            </w:r>
            <w:proofErr w:type="spellEnd"/>
            <w:r>
              <w:t xml:space="preserve"> and </w:t>
            </w:r>
            <w:proofErr w:type="spellStart"/>
            <w:r>
              <w:t>InternationalCodeValueType</w:t>
            </w:r>
            <w:proofErr w:type="spellEnd"/>
            <w:r>
              <w:t xml:space="preserve"> are redundant</w:t>
            </w:r>
          </w:p>
        </w:tc>
        <w:tc>
          <w:tcPr>
            <w:tcW w:w="3367" w:type="dxa"/>
          </w:tcPr>
          <w:p w:rsidR="009D57C7" w:rsidRDefault="009D57C7">
            <w:r>
              <w:t xml:space="preserve">Collapse to </w:t>
            </w:r>
            <w:proofErr w:type="gramStart"/>
            <w:r>
              <w:t xml:space="preserve">a  </w:t>
            </w:r>
            <w:proofErr w:type="spellStart"/>
            <w:r>
              <w:t>InternationalCodeValueType</w:t>
            </w:r>
            <w:proofErr w:type="spellEnd"/>
            <w:proofErr w:type="gramEnd"/>
            <w:r>
              <w:t xml:space="preserve"> to retain language designation. Rename to </w:t>
            </w:r>
            <w:proofErr w:type="spellStart"/>
            <w:r>
              <w:t>ExternalControlledVocabuarlyEntry</w:t>
            </w:r>
            <w:proofErr w:type="spellEnd"/>
            <w:r>
              <w:t xml:space="preserve"> and change property names to reflect this change. (CodeValue used elsewhere in a different context). Update all uses.</w:t>
            </w:r>
          </w:p>
        </w:tc>
        <w:tc>
          <w:tcPr>
            <w:tcW w:w="2514" w:type="dxa"/>
          </w:tcPr>
          <w:p w:rsidR="009D57C7" w:rsidRDefault="009D57C7">
            <w:r>
              <w:t>Done</w:t>
            </w:r>
          </w:p>
        </w:tc>
      </w:tr>
      <w:tr w:rsidR="009D57C7" w:rsidTr="00645F2F">
        <w:tc>
          <w:tcPr>
            <w:tcW w:w="720" w:type="dxa"/>
          </w:tcPr>
          <w:p w:rsidR="009D57C7" w:rsidRDefault="009D57C7">
            <w:r>
              <w:t>9, 58, 69</w:t>
            </w:r>
          </w:p>
        </w:tc>
        <w:tc>
          <w:tcPr>
            <w:tcW w:w="2975" w:type="dxa"/>
          </w:tcPr>
          <w:p w:rsidR="009D57C7" w:rsidRDefault="009D57C7">
            <w:r>
              <w:t>Inconsistent use of date types throughout</w:t>
            </w:r>
          </w:p>
        </w:tc>
        <w:tc>
          <w:tcPr>
            <w:tcW w:w="3367" w:type="dxa"/>
          </w:tcPr>
          <w:p w:rsidR="009D57C7" w:rsidRPr="00920E97" w:rsidRDefault="009D57C7" w:rsidP="003D1F98">
            <w:r>
              <w:rPr>
                <w:rFonts w:cs="Arial"/>
                <w:color w:val="333333"/>
              </w:rPr>
              <w:t xml:space="preserve">Change </w:t>
            </w:r>
            <w:proofErr w:type="spellStart"/>
            <w:r>
              <w:rPr>
                <w:rFonts w:cs="Arial"/>
                <w:color w:val="333333"/>
              </w:rPr>
              <w:t>BaseDate</w:t>
            </w:r>
            <w:proofErr w:type="spellEnd"/>
            <w:r>
              <w:rPr>
                <w:rFonts w:cs="Arial"/>
                <w:color w:val="333333"/>
              </w:rPr>
              <w:t xml:space="preserve"> to </w:t>
            </w:r>
            <w:proofErr w:type="spellStart"/>
            <w:r>
              <w:rPr>
                <w:rFonts w:cs="Arial"/>
                <w:color w:val="333333"/>
              </w:rPr>
              <w:t>inlcude</w:t>
            </w:r>
            <w:proofErr w:type="spellEnd"/>
            <w:r>
              <w:rPr>
                <w:rFonts w:cs="Arial"/>
                <w:color w:val="333333"/>
              </w:rPr>
              <w:t xml:space="preserve"> and </w:t>
            </w:r>
            <w:proofErr w:type="spellStart"/>
            <w:r>
              <w:rPr>
                <w:rFonts w:cs="Arial"/>
                <w:color w:val="333333"/>
              </w:rPr>
              <w:t>isoDate</w:t>
            </w:r>
            <w:proofErr w:type="spellEnd"/>
            <w:r>
              <w:rPr>
                <w:rFonts w:cs="Arial"/>
                <w:color w:val="333333"/>
              </w:rPr>
              <w:t xml:space="preserve"> and </w:t>
            </w:r>
            <w:proofErr w:type="spellStart"/>
            <w:r>
              <w:rPr>
                <w:rFonts w:cs="Arial"/>
                <w:color w:val="333333"/>
              </w:rPr>
              <w:t>nonISO</w:t>
            </w:r>
            <w:proofErr w:type="spellEnd"/>
            <w:r>
              <w:rPr>
                <w:rFonts w:cs="Arial"/>
                <w:color w:val="333333"/>
              </w:rPr>
              <w:t xml:space="preserve"> option;</w:t>
            </w:r>
            <w:r w:rsidRPr="00920E97">
              <w:rPr>
                <w:rFonts w:cs="Arial"/>
                <w:color w:val="333333"/>
              </w:rPr>
              <w:t xml:space="preserve"> </w:t>
            </w:r>
            <w:r>
              <w:rPr>
                <w:rFonts w:cs="Arial"/>
                <w:color w:val="333333"/>
              </w:rPr>
              <w:t xml:space="preserve">Create a Date (BaseDateType) and </w:t>
            </w:r>
            <w:proofErr w:type="spellStart"/>
            <w:r>
              <w:rPr>
                <w:rFonts w:cs="Arial"/>
                <w:color w:val="333333"/>
              </w:rPr>
              <w:lastRenderedPageBreak/>
              <w:t>DateRange</w:t>
            </w:r>
            <w:proofErr w:type="spellEnd"/>
            <w:r>
              <w:rPr>
                <w:rFonts w:cs="Arial"/>
                <w:color w:val="333333"/>
              </w:rPr>
              <w:t xml:space="preserve"> containing </w:t>
            </w:r>
            <w:proofErr w:type="spellStart"/>
            <w:r>
              <w:rPr>
                <w:rFonts w:cs="Arial"/>
                <w:color w:val="333333"/>
              </w:rPr>
              <w:t>startDate</w:t>
            </w:r>
            <w:proofErr w:type="spellEnd"/>
            <w:r>
              <w:rPr>
                <w:rFonts w:cs="Arial"/>
                <w:color w:val="333333"/>
              </w:rPr>
              <w:t xml:space="preserve"> and </w:t>
            </w:r>
            <w:proofErr w:type="spellStart"/>
            <w:r>
              <w:rPr>
                <w:rFonts w:cs="Arial"/>
                <w:color w:val="333333"/>
              </w:rPr>
              <w:t>endDate</w:t>
            </w:r>
            <w:proofErr w:type="spellEnd"/>
            <w:r>
              <w:rPr>
                <w:rFonts w:cs="Arial"/>
                <w:color w:val="333333"/>
              </w:rPr>
              <w:t xml:space="preserve"> both of BaseDateT</w:t>
            </w:r>
            <w:r w:rsidRPr="00920E97">
              <w:rPr>
                <w:rFonts w:cs="Arial"/>
                <w:color w:val="333333"/>
              </w:rPr>
              <w:t>ype.</w:t>
            </w:r>
            <w:r>
              <w:rPr>
                <w:rFonts w:cs="Arial"/>
                <w:color w:val="333333"/>
              </w:rPr>
              <w:t xml:space="preserve"> Correct the current usage as noted in spreadsheet on 69</w:t>
            </w:r>
          </w:p>
        </w:tc>
        <w:tc>
          <w:tcPr>
            <w:tcW w:w="2514" w:type="dxa"/>
          </w:tcPr>
          <w:p w:rsidR="009D57C7" w:rsidRDefault="0024710E">
            <w:r>
              <w:lastRenderedPageBreak/>
              <w:t>Corrected in Drupal</w:t>
            </w:r>
          </w:p>
        </w:tc>
      </w:tr>
      <w:tr w:rsidR="009D57C7" w:rsidTr="00645F2F">
        <w:tc>
          <w:tcPr>
            <w:tcW w:w="720" w:type="dxa"/>
          </w:tcPr>
          <w:p w:rsidR="009D57C7" w:rsidRDefault="009D57C7">
            <w:r>
              <w:lastRenderedPageBreak/>
              <w:t>33</w:t>
            </w:r>
          </w:p>
        </w:tc>
        <w:tc>
          <w:tcPr>
            <w:tcW w:w="2975" w:type="dxa"/>
          </w:tcPr>
          <w:p w:rsidR="009D57C7" w:rsidRDefault="009D57C7">
            <w:r>
              <w:t>Typographical error</w:t>
            </w:r>
          </w:p>
        </w:tc>
        <w:tc>
          <w:tcPr>
            <w:tcW w:w="3367" w:type="dxa"/>
          </w:tcPr>
          <w:p w:rsidR="009D57C7" w:rsidRDefault="009D57C7">
            <w:r>
              <w:t>Fix</w:t>
            </w:r>
          </w:p>
        </w:tc>
        <w:tc>
          <w:tcPr>
            <w:tcW w:w="2514" w:type="dxa"/>
          </w:tcPr>
          <w:p w:rsidR="009D57C7" w:rsidRDefault="009D57C7">
            <w:r>
              <w:t>Corrected in Drupal</w:t>
            </w:r>
          </w:p>
        </w:tc>
      </w:tr>
      <w:tr w:rsidR="009D57C7" w:rsidTr="00645F2F">
        <w:tc>
          <w:tcPr>
            <w:tcW w:w="720" w:type="dxa"/>
          </w:tcPr>
          <w:p w:rsidR="009D57C7" w:rsidRDefault="009D57C7">
            <w:r>
              <w:t>26, 27</w:t>
            </w:r>
          </w:p>
        </w:tc>
        <w:tc>
          <w:tcPr>
            <w:tcW w:w="2975" w:type="dxa"/>
          </w:tcPr>
          <w:p w:rsidR="009D57C7" w:rsidRDefault="009D57C7">
            <w:r>
              <w:t>Clarification of Universe and Population</w:t>
            </w:r>
          </w:p>
        </w:tc>
        <w:tc>
          <w:tcPr>
            <w:tcW w:w="3367" w:type="dxa"/>
          </w:tcPr>
          <w:p w:rsidR="009D57C7" w:rsidRDefault="009D57C7">
            <w:r>
              <w:t>Clarification of documentation</w:t>
            </w:r>
          </w:p>
        </w:tc>
        <w:tc>
          <w:tcPr>
            <w:tcW w:w="2514" w:type="dxa"/>
          </w:tcPr>
          <w:p w:rsidR="009D57C7" w:rsidRDefault="0024710E">
            <w:r>
              <w:t>Done</w:t>
            </w:r>
          </w:p>
        </w:tc>
      </w:tr>
      <w:tr w:rsidR="009D57C7" w:rsidTr="00645F2F">
        <w:tc>
          <w:tcPr>
            <w:tcW w:w="720" w:type="dxa"/>
          </w:tcPr>
          <w:p w:rsidR="009D57C7" w:rsidRDefault="009D57C7">
            <w:r>
              <w:t>35</w:t>
            </w:r>
          </w:p>
        </w:tc>
        <w:tc>
          <w:tcPr>
            <w:tcW w:w="2975" w:type="dxa"/>
          </w:tcPr>
          <w:p w:rsidR="009D57C7" w:rsidRDefault="009D57C7">
            <w:r>
              <w:t>Abbreviations of classes confusing</w:t>
            </w:r>
          </w:p>
        </w:tc>
        <w:tc>
          <w:tcPr>
            <w:tcW w:w="3367" w:type="dxa"/>
          </w:tcPr>
          <w:p w:rsidR="009D57C7" w:rsidRDefault="009D57C7">
            <w:r>
              <w:t>Don’t use abbreviations, correct in all documentation</w:t>
            </w:r>
          </w:p>
        </w:tc>
        <w:tc>
          <w:tcPr>
            <w:tcW w:w="2514" w:type="dxa"/>
          </w:tcPr>
          <w:p w:rsidR="009D57C7" w:rsidRDefault="0023390C">
            <w:r>
              <w:t>Done</w:t>
            </w:r>
          </w:p>
        </w:tc>
      </w:tr>
      <w:tr w:rsidR="009D57C7" w:rsidTr="00645F2F">
        <w:tc>
          <w:tcPr>
            <w:tcW w:w="720" w:type="dxa"/>
          </w:tcPr>
          <w:p w:rsidR="009D57C7" w:rsidRDefault="009D57C7">
            <w:r>
              <w:t>36</w:t>
            </w:r>
          </w:p>
        </w:tc>
        <w:tc>
          <w:tcPr>
            <w:tcW w:w="2975" w:type="dxa"/>
          </w:tcPr>
          <w:p w:rsidR="009D57C7" w:rsidRDefault="009D57C7">
            <w:r>
              <w:t xml:space="preserve">DDI </w:t>
            </w:r>
            <w:proofErr w:type="spellStart"/>
            <w:r>
              <w:t>DescribedValueDomain</w:t>
            </w:r>
            <w:proofErr w:type="spellEnd"/>
            <w:r>
              <w:t xml:space="preserve"> should map to GSIM </w:t>
            </w:r>
            <w:proofErr w:type="spellStart"/>
            <w:r>
              <w:t>DescribedValueDomain</w:t>
            </w:r>
            <w:proofErr w:type="spellEnd"/>
            <w:r>
              <w:t xml:space="preserve"> rather than </w:t>
            </w:r>
            <w:proofErr w:type="spellStart"/>
            <w:r>
              <w:t>ValueDomain</w:t>
            </w:r>
            <w:proofErr w:type="spellEnd"/>
          </w:p>
        </w:tc>
        <w:tc>
          <w:tcPr>
            <w:tcW w:w="3367" w:type="dxa"/>
          </w:tcPr>
          <w:p w:rsidR="009D57C7" w:rsidRDefault="009D57C7">
            <w:r>
              <w:t>Yes it should</w:t>
            </w:r>
          </w:p>
        </w:tc>
        <w:tc>
          <w:tcPr>
            <w:tcW w:w="2514" w:type="dxa"/>
          </w:tcPr>
          <w:p w:rsidR="009D57C7" w:rsidRDefault="009D57C7">
            <w:r>
              <w:t>Corrected in Drupal</w:t>
            </w:r>
          </w:p>
        </w:tc>
      </w:tr>
      <w:tr w:rsidR="009D57C7" w:rsidTr="00645F2F">
        <w:tc>
          <w:tcPr>
            <w:tcW w:w="720" w:type="dxa"/>
          </w:tcPr>
          <w:p w:rsidR="009D57C7" w:rsidRDefault="009D57C7">
            <w:r>
              <w:t>39</w:t>
            </w:r>
          </w:p>
        </w:tc>
        <w:tc>
          <w:tcPr>
            <w:tcW w:w="2975" w:type="dxa"/>
          </w:tcPr>
          <w:p w:rsidR="009D57C7" w:rsidRDefault="009D57C7">
            <w:r>
              <w:t>Distinction of measures vs. takes value from and lack of link with a response domain</w:t>
            </w:r>
          </w:p>
        </w:tc>
        <w:tc>
          <w:tcPr>
            <w:tcW w:w="3367" w:type="dxa"/>
          </w:tcPr>
          <w:p w:rsidR="009D57C7" w:rsidRDefault="009D57C7">
            <w:r>
              <w:t>Note the equivalency in documentation</w:t>
            </w:r>
          </w:p>
        </w:tc>
        <w:tc>
          <w:tcPr>
            <w:tcW w:w="2514" w:type="dxa"/>
          </w:tcPr>
          <w:p w:rsidR="009D57C7" w:rsidRDefault="0024710E">
            <w:r>
              <w:t>Done</w:t>
            </w:r>
          </w:p>
        </w:tc>
      </w:tr>
      <w:tr w:rsidR="009D57C7" w:rsidTr="00645F2F">
        <w:tc>
          <w:tcPr>
            <w:tcW w:w="720" w:type="dxa"/>
          </w:tcPr>
          <w:p w:rsidR="009D57C7" w:rsidRDefault="009D57C7">
            <w:r>
              <w:t>44</w:t>
            </w:r>
          </w:p>
        </w:tc>
        <w:tc>
          <w:tcPr>
            <w:tcW w:w="2975" w:type="dxa"/>
          </w:tcPr>
          <w:p w:rsidR="009D57C7" w:rsidRDefault="009D57C7">
            <w:proofErr w:type="spellStart"/>
            <w:r>
              <w:t>UnitType</w:t>
            </w:r>
            <w:proofErr w:type="spellEnd"/>
            <w:r>
              <w:t xml:space="preserve"> relation with Unit</w:t>
            </w:r>
          </w:p>
        </w:tc>
        <w:tc>
          <w:tcPr>
            <w:tcW w:w="3367" w:type="dxa"/>
          </w:tcPr>
          <w:p w:rsidR="009D57C7" w:rsidRDefault="009D57C7">
            <w:r>
              <w:t>Changed cardinality from 1:1 to 0:1 on relationship</w:t>
            </w:r>
          </w:p>
        </w:tc>
        <w:tc>
          <w:tcPr>
            <w:tcW w:w="2514" w:type="dxa"/>
          </w:tcPr>
          <w:p w:rsidR="009D57C7" w:rsidRDefault="009D57C7">
            <w:r>
              <w:t>Corrected in Drupal</w:t>
            </w:r>
          </w:p>
        </w:tc>
      </w:tr>
      <w:tr w:rsidR="009D57C7" w:rsidTr="00645F2F">
        <w:tc>
          <w:tcPr>
            <w:tcW w:w="720" w:type="dxa"/>
          </w:tcPr>
          <w:p w:rsidR="009D57C7" w:rsidRDefault="0023390C">
            <w:r>
              <w:t>45</w:t>
            </w:r>
          </w:p>
        </w:tc>
        <w:tc>
          <w:tcPr>
            <w:tcW w:w="2975" w:type="dxa"/>
          </w:tcPr>
          <w:p w:rsidR="009D57C7" w:rsidRDefault="0023390C">
            <w:r>
              <w:t>Unit has definition but no description</w:t>
            </w:r>
          </w:p>
        </w:tc>
        <w:tc>
          <w:tcPr>
            <w:tcW w:w="3367" w:type="dxa"/>
          </w:tcPr>
          <w:p w:rsidR="009D57C7" w:rsidRPr="0023390C" w:rsidRDefault="0023390C">
            <w:r>
              <w:t>Added description and revised content of definition</w:t>
            </w:r>
          </w:p>
        </w:tc>
        <w:tc>
          <w:tcPr>
            <w:tcW w:w="2514" w:type="dxa"/>
          </w:tcPr>
          <w:p w:rsidR="009D57C7" w:rsidRDefault="0023390C">
            <w:r>
              <w:t>Corrected in Drupal</w:t>
            </w:r>
          </w:p>
        </w:tc>
      </w:tr>
      <w:tr w:rsidR="009D57C7" w:rsidTr="00645F2F">
        <w:tc>
          <w:tcPr>
            <w:tcW w:w="720" w:type="dxa"/>
          </w:tcPr>
          <w:p w:rsidR="009D57C7" w:rsidRDefault="00FE65FC">
            <w:r>
              <w:t>46</w:t>
            </w:r>
          </w:p>
        </w:tc>
        <w:tc>
          <w:tcPr>
            <w:tcW w:w="2975" w:type="dxa"/>
          </w:tcPr>
          <w:p w:rsidR="009D57C7" w:rsidRDefault="0023390C">
            <w:r>
              <w:t>No hierarchical bookmarks in PDF</w:t>
            </w:r>
          </w:p>
        </w:tc>
        <w:tc>
          <w:tcPr>
            <w:tcW w:w="3367" w:type="dxa"/>
          </w:tcPr>
          <w:p w:rsidR="009D57C7" w:rsidRDefault="0023390C">
            <w:r>
              <w:t>Sphinx auto-generates hierarchical bookmarks</w:t>
            </w:r>
          </w:p>
        </w:tc>
        <w:tc>
          <w:tcPr>
            <w:tcW w:w="2514" w:type="dxa"/>
          </w:tcPr>
          <w:p w:rsidR="009D57C7" w:rsidRDefault="0023390C">
            <w:r>
              <w:t>Added as a documentation requirement but addressed by shift in software used for document production</w:t>
            </w:r>
          </w:p>
        </w:tc>
      </w:tr>
      <w:tr w:rsidR="009D57C7" w:rsidTr="00645F2F">
        <w:tc>
          <w:tcPr>
            <w:tcW w:w="720" w:type="dxa"/>
          </w:tcPr>
          <w:p w:rsidR="009D57C7" w:rsidRDefault="00FE65FC">
            <w:r>
              <w:t>57</w:t>
            </w:r>
          </w:p>
        </w:tc>
        <w:tc>
          <w:tcPr>
            <w:tcW w:w="2975" w:type="dxa"/>
          </w:tcPr>
          <w:p w:rsidR="009D57C7" w:rsidRDefault="00FE65FC">
            <w:r>
              <w:t>Need HTML documentation</w:t>
            </w:r>
          </w:p>
        </w:tc>
        <w:tc>
          <w:tcPr>
            <w:tcW w:w="3367" w:type="dxa"/>
          </w:tcPr>
          <w:p w:rsidR="009D57C7" w:rsidRDefault="00FE65FC">
            <w:r>
              <w:t xml:space="preserve">Sphinx </w:t>
            </w:r>
            <w:proofErr w:type="spellStart"/>
            <w:r>
              <w:t>profides</w:t>
            </w:r>
            <w:proofErr w:type="spellEnd"/>
            <w:r>
              <w:t xml:space="preserve"> this option</w:t>
            </w:r>
          </w:p>
        </w:tc>
        <w:tc>
          <w:tcPr>
            <w:tcW w:w="2514" w:type="dxa"/>
          </w:tcPr>
          <w:p w:rsidR="009D57C7" w:rsidRDefault="00FE65FC">
            <w:r>
              <w:t>Noted as requirement; currently solved by switch to Sphinx</w:t>
            </w:r>
          </w:p>
        </w:tc>
      </w:tr>
      <w:tr w:rsidR="009D57C7" w:rsidTr="00645F2F">
        <w:tc>
          <w:tcPr>
            <w:tcW w:w="720" w:type="dxa"/>
          </w:tcPr>
          <w:p w:rsidR="009D57C7" w:rsidRDefault="00D24001">
            <w:r>
              <w:t>67</w:t>
            </w:r>
          </w:p>
        </w:tc>
        <w:tc>
          <w:tcPr>
            <w:tcW w:w="2975" w:type="dxa"/>
          </w:tcPr>
          <w:p w:rsidR="009D57C7" w:rsidRDefault="00D24001">
            <w:r>
              <w:t>Reviewing and Documentation issues</w:t>
            </w:r>
          </w:p>
        </w:tc>
        <w:tc>
          <w:tcPr>
            <w:tcW w:w="3367" w:type="dxa"/>
          </w:tcPr>
          <w:p w:rsidR="009D57C7" w:rsidRDefault="00D24001">
            <w:r>
              <w:t>High level Purpose added to documentation; switched to Sphinx allowing more “</w:t>
            </w:r>
            <w:proofErr w:type="spellStart"/>
            <w:r>
              <w:t>chunkable</w:t>
            </w:r>
            <w:proofErr w:type="spellEnd"/>
            <w:r>
              <w:t>” content; begun collecting examples and how-to information for documentation; section on modeling conventions added; new issue created regarding point on modeling conventions (DMFQA 76)</w:t>
            </w:r>
          </w:p>
        </w:tc>
        <w:tc>
          <w:tcPr>
            <w:tcW w:w="2514" w:type="dxa"/>
          </w:tcPr>
          <w:p w:rsidR="009D57C7" w:rsidRDefault="00D24001">
            <w:r>
              <w:t>Done</w:t>
            </w:r>
          </w:p>
        </w:tc>
      </w:tr>
      <w:tr w:rsidR="00D24001" w:rsidTr="00645F2F">
        <w:tc>
          <w:tcPr>
            <w:tcW w:w="720" w:type="dxa"/>
          </w:tcPr>
          <w:p w:rsidR="00D24001" w:rsidRDefault="00D24001">
            <w:r>
              <w:t>72</w:t>
            </w:r>
          </w:p>
        </w:tc>
        <w:tc>
          <w:tcPr>
            <w:tcW w:w="2975" w:type="dxa"/>
          </w:tcPr>
          <w:p w:rsidR="00D24001" w:rsidRDefault="00D24001" w:rsidP="00FF3051">
            <w:proofErr w:type="spellStart"/>
            <w:r>
              <w:t>ClassificationSeries</w:t>
            </w:r>
            <w:proofErr w:type="spellEnd"/>
            <w:r>
              <w:t xml:space="preserve"> property owner should refer to an Agent</w:t>
            </w:r>
            <w:r w:rsidR="00FF3051">
              <w:t xml:space="preserve">; consistent use of </w:t>
            </w:r>
            <w:proofErr w:type="spellStart"/>
            <w:r w:rsidR="00FF3051">
              <w:t>CodeValueType</w:t>
            </w:r>
            <w:proofErr w:type="spellEnd"/>
          </w:p>
        </w:tc>
        <w:tc>
          <w:tcPr>
            <w:tcW w:w="3367" w:type="dxa"/>
          </w:tcPr>
          <w:p w:rsidR="00D24001" w:rsidRDefault="00D24001">
            <w:r>
              <w:t xml:space="preserve">Changed datatype to </w:t>
            </w:r>
            <w:proofErr w:type="spellStart"/>
            <w:r>
              <w:t>AgentAssociation</w:t>
            </w:r>
            <w:proofErr w:type="spellEnd"/>
            <w:r>
              <w:t xml:space="preserve"> and cardinality to 0..n to match definition</w:t>
            </w:r>
            <w:r w:rsidR="00FF3051">
              <w:t>; Addressed in Issue 8</w:t>
            </w:r>
          </w:p>
        </w:tc>
        <w:tc>
          <w:tcPr>
            <w:tcW w:w="2514" w:type="dxa"/>
          </w:tcPr>
          <w:p w:rsidR="00D24001" w:rsidRDefault="00D24001">
            <w:r>
              <w:t>Done</w:t>
            </w:r>
            <w:r w:rsidR="00FF3051">
              <w:t>; Addressed in Issue 8</w:t>
            </w:r>
          </w:p>
        </w:tc>
      </w:tr>
      <w:tr w:rsidR="00D24001" w:rsidTr="00645F2F">
        <w:tc>
          <w:tcPr>
            <w:tcW w:w="720" w:type="dxa"/>
          </w:tcPr>
          <w:p w:rsidR="00D24001" w:rsidRDefault="00FF3051">
            <w:r>
              <w:t>73</w:t>
            </w:r>
          </w:p>
        </w:tc>
        <w:tc>
          <w:tcPr>
            <w:tcW w:w="2975" w:type="dxa"/>
          </w:tcPr>
          <w:p w:rsidR="00D24001" w:rsidRDefault="00FF3051">
            <w:proofErr w:type="spellStart"/>
            <w:r>
              <w:t>Funcational</w:t>
            </w:r>
            <w:proofErr w:type="spellEnd"/>
            <w:r>
              <w:t xml:space="preserve"> view validation; OASIS – web services</w:t>
            </w:r>
          </w:p>
        </w:tc>
        <w:tc>
          <w:tcPr>
            <w:tcW w:w="3367" w:type="dxa"/>
          </w:tcPr>
          <w:p w:rsidR="00D24001" w:rsidRDefault="00FF3051">
            <w:r>
              <w:t>Split into Issues 77 and 78</w:t>
            </w:r>
          </w:p>
        </w:tc>
        <w:tc>
          <w:tcPr>
            <w:tcW w:w="2514" w:type="dxa"/>
          </w:tcPr>
          <w:p w:rsidR="00D24001" w:rsidRDefault="00FF3051">
            <w:r>
              <w:t>See related issues</w:t>
            </w:r>
          </w:p>
        </w:tc>
      </w:tr>
      <w:tr w:rsidR="00D24001" w:rsidTr="00645F2F">
        <w:tc>
          <w:tcPr>
            <w:tcW w:w="720" w:type="dxa"/>
          </w:tcPr>
          <w:p w:rsidR="00D24001" w:rsidRDefault="00DE72D3">
            <w:r>
              <w:t>10</w:t>
            </w:r>
          </w:p>
        </w:tc>
        <w:tc>
          <w:tcPr>
            <w:tcW w:w="2975" w:type="dxa"/>
          </w:tcPr>
          <w:p w:rsidR="00D24001" w:rsidRDefault="00DE72D3">
            <w:r>
              <w:t>Confusion of different textual content structures</w:t>
            </w:r>
          </w:p>
        </w:tc>
        <w:tc>
          <w:tcPr>
            <w:tcW w:w="3367" w:type="dxa"/>
          </w:tcPr>
          <w:p w:rsidR="00D24001" w:rsidRDefault="00DE72D3">
            <w:r>
              <w:t xml:space="preserve">Clarify documentation for user and usage guide for content modelers </w:t>
            </w:r>
            <w:r>
              <w:lastRenderedPageBreak/>
              <w:t>using 3.2 documentation</w:t>
            </w:r>
          </w:p>
        </w:tc>
        <w:tc>
          <w:tcPr>
            <w:tcW w:w="2514" w:type="dxa"/>
          </w:tcPr>
          <w:p w:rsidR="00D24001" w:rsidRDefault="00D24001"/>
        </w:tc>
      </w:tr>
      <w:tr w:rsidR="00D24001" w:rsidTr="00645F2F">
        <w:tc>
          <w:tcPr>
            <w:tcW w:w="720" w:type="dxa"/>
          </w:tcPr>
          <w:p w:rsidR="00D24001" w:rsidRDefault="00131856">
            <w:r>
              <w:lastRenderedPageBreak/>
              <w:t>12</w:t>
            </w:r>
          </w:p>
        </w:tc>
        <w:tc>
          <w:tcPr>
            <w:tcW w:w="2975" w:type="dxa"/>
          </w:tcPr>
          <w:p w:rsidR="00D24001" w:rsidRDefault="00131856">
            <w:r>
              <w:t xml:space="preserve">Typo in introduction GWIM </w:t>
            </w:r>
          </w:p>
        </w:tc>
        <w:tc>
          <w:tcPr>
            <w:tcW w:w="3367" w:type="dxa"/>
          </w:tcPr>
          <w:p w:rsidR="00D24001" w:rsidRDefault="00131856">
            <w:r>
              <w:t>Corrected to GSIM</w:t>
            </w:r>
          </w:p>
        </w:tc>
        <w:tc>
          <w:tcPr>
            <w:tcW w:w="2514" w:type="dxa"/>
          </w:tcPr>
          <w:p w:rsidR="00D24001" w:rsidRDefault="00131856">
            <w:r>
              <w:t>Done</w:t>
            </w:r>
          </w:p>
        </w:tc>
      </w:tr>
      <w:tr w:rsidR="00131856" w:rsidTr="00645F2F">
        <w:tc>
          <w:tcPr>
            <w:tcW w:w="720" w:type="dxa"/>
          </w:tcPr>
          <w:p w:rsidR="00131856" w:rsidRDefault="00131856">
            <w:r>
              <w:t>13</w:t>
            </w:r>
          </w:p>
        </w:tc>
        <w:tc>
          <w:tcPr>
            <w:tcW w:w="2975" w:type="dxa"/>
          </w:tcPr>
          <w:p w:rsidR="00131856" w:rsidRDefault="00131856">
            <w:r>
              <w:t>Model Construct and relationships, Fig. 3 p.3 unclear regarding extension base</w:t>
            </w:r>
          </w:p>
        </w:tc>
        <w:tc>
          <w:tcPr>
            <w:tcW w:w="3367" w:type="dxa"/>
          </w:tcPr>
          <w:p w:rsidR="00131856" w:rsidRDefault="00131856">
            <w:r>
              <w:t>Clarified</w:t>
            </w:r>
          </w:p>
        </w:tc>
        <w:tc>
          <w:tcPr>
            <w:tcW w:w="2514" w:type="dxa"/>
          </w:tcPr>
          <w:p w:rsidR="00131856" w:rsidRDefault="00131856">
            <w:r>
              <w:t>Done</w:t>
            </w:r>
          </w:p>
        </w:tc>
      </w:tr>
      <w:tr w:rsidR="00131856" w:rsidTr="00645F2F">
        <w:tc>
          <w:tcPr>
            <w:tcW w:w="720" w:type="dxa"/>
          </w:tcPr>
          <w:p w:rsidR="00131856" w:rsidRDefault="00131856">
            <w:r>
              <w:t>15</w:t>
            </w:r>
          </w:p>
        </w:tc>
        <w:tc>
          <w:tcPr>
            <w:tcW w:w="2975" w:type="dxa"/>
          </w:tcPr>
          <w:p w:rsidR="00131856" w:rsidRDefault="00131856">
            <w:r>
              <w:t xml:space="preserve">Typo in </w:t>
            </w:r>
            <w:proofErr w:type="spellStart"/>
            <w:r>
              <w:t>AnnotationDate</w:t>
            </w:r>
            <w:proofErr w:type="spellEnd"/>
            <w:r>
              <w:t xml:space="preserve"> “equivalent”</w:t>
            </w:r>
          </w:p>
        </w:tc>
        <w:tc>
          <w:tcPr>
            <w:tcW w:w="3367" w:type="dxa"/>
          </w:tcPr>
          <w:p w:rsidR="00131856" w:rsidRDefault="00131856">
            <w:r>
              <w:t>Corrected to equivalent</w:t>
            </w:r>
          </w:p>
        </w:tc>
        <w:tc>
          <w:tcPr>
            <w:tcW w:w="2514" w:type="dxa"/>
          </w:tcPr>
          <w:p w:rsidR="00131856" w:rsidRDefault="00131856">
            <w:r>
              <w:t>Done</w:t>
            </w:r>
          </w:p>
        </w:tc>
      </w:tr>
      <w:tr w:rsidR="00131856" w:rsidTr="00645F2F">
        <w:tc>
          <w:tcPr>
            <w:tcW w:w="720" w:type="dxa"/>
          </w:tcPr>
          <w:p w:rsidR="00131856" w:rsidRDefault="00131856">
            <w:r>
              <w:t>16</w:t>
            </w:r>
            <w:r w:rsidR="00F76033">
              <w:t>, 17</w:t>
            </w:r>
          </w:p>
        </w:tc>
        <w:tc>
          <w:tcPr>
            <w:tcW w:w="2975" w:type="dxa"/>
          </w:tcPr>
          <w:p w:rsidR="00131856" w:rsidRDefault="00131856">
            <w:r>
              <w:t>Inconsistent use of “</w:t>
            </w:r>
            <w:proofErr w:type="spellStart"/>
            <w:r>
              <w:t>lang</w:t>
            </w:r>
            <w:proofErr w:type="spellEnd"/>
            <w:r>
              <w:t xml:space="preserve">”, </w:t>
            </w:r>
            <w:proofErr w:type="spellStart"/>
            <w:r>
              <w:t>xmlLang</w:t>
            </w:r>
            <w:proofErr w:type="spellEnd"/>
            <w:r>
              <w:t xml:space="preserve"> etc.</w:t>
            </w:r>
          </w:p>
        </w:tc>
        <w:tc>
          <w:tcPr>
            <w:tcW w:w="3367" w:type="dxa"/>
          </w:tcPr>
          <w:p w:rsidR="00131856" w:rsidRDefault="00F76033">
            <w:r>
              <w:t>Change all to language unless referencing something other than the metadata content</w:t>
            </w:r>
          </w:p>
        </w:tc>
        <w:tc>
          <w:tcPr>
            <w:tcW w:w="2514" w:type="dxa"/>
          </w:tcPr>
          <w:p w:rsidR="00131856" w:rsidRDefault="00F76033">
            <w:r>
              <w:t>Done</w:t>
            </w:r>
          </w:p>
        </w:tc>
      </w:tr>
      <w:tr w:rsidR="00131856" w:rsidTr="00645F2F">
        <w:tc>
          <w:tcPr>
            <w:tcW w:w="720" w:type="dxa"/>
          </w:tcPr>
          <w:p w:rsidR="00131856" w:rsidRDefault="00F76033">
            <w:r>
              <w:t>19</w:t>
            </w:r>
          </w:p>
        </w:tc>
        <w:tc>
          <w:tcPr>
            <w:tcW w:w="2975" w:type="dxa"/>
          </w:tcPr>
          <w:p w:rsidR="00131856" w:rsidRDefault="00F76033">
            <w:r>
              <w:t>Clarify difference between bag and set</w:t>
            </w:r>
          </w:p>
        </w:tc>
        <w:tc>
          <w:tcPr>
            <w:tcW w:w="3367" w:type="dxa"/>
          </w:tcPr>
          <w:p w:rsidR="00131856" w:rsidRDefault="00F76033">
            <w:r>
              <w:t>Add clarifying documentation</w:t>
            </w:r>
          </w:p>
        </w:tc>
        <w:tc>
          <w:tcPr>
            <w:tcW w:w="2514" w:type="dxa"/>
          </w:tcPr>
          <w:p w:rsidR="00131856" w:rsidRDefault="00F76033">
            <w:r>
              <w:t>Done</w:t>
            </w:r>
          </w:p>
        </w:tc>
      </w:tr>
      <w:tr w:rsidR="00F76033" w:rsidTr="00645F2F">
        <w:tc>
          <w:tcPr>
            <w:tcW w:w="720" w:type="dxa"/>
          </w:tcPr>
          <w:p w:rsidR="00F76033" w:rsidRDefault="00AF3E28">
            <w:r>
              <w:t>30</w:t>
            </w:r>
          </w:p>
        </w:tc>
        <w:tc>
          <w:tcPr>
            <w:tcW w:w="2975" w:type="dxa"/>
          </w:tcPr>
          <w:p w:rsidR="00F76033" w:rsidRDefault="00AF3E28">
            <w:proofErr w:type="spellStart"/>
            <w:r>
              <w:t>EqualTemporalRelation</w:t>
            </w:r>
            <w:proofErr w:type="spellEnd"/>
            <w:r>
              <w:t xml:space="preserve"> use of </w:t>
            </w:r>
            <w:proofErr w:type="spellStart"/>
            <w:r>
              <w:t>equalA</w:t>
            </w:r>
            <w:proofErr w:type="spellEnd"/>
            <w:r>
              <w:t xml:space="preserve"> and </w:t>
            </w:r>
            <w:proofErr w:type="spellStart"/>
            <w:r>
              <w:t>equalB</w:t>
            </w:r>
            <w:proofErr w:type="spellEnd"/>
            <w:r>
              <w:t xml:space="preserve"> parameters unclear </w:t>
            </w:r>
          </w:p>
        </w:tc>
        <w:tc>
          <w:tcPr>
            <w:tcW w:w="3367" w:type="dxa"/>
          </w:tcPr>
          <w:p w:rsidR="00F76033" w:rsidRDefault="00AF3E28">
            <w:r>
              <w:t xml:space="preserve">Change </w:t>
            </w:r>
            <w:proofErr w:type="spellStart"/>
            <w:r>
              <w:t>equalA</w:t>
            </w:r>
            <w:proofErr w:type="spellEnd"/>
            <w:r>
              <w:t xml:space="preserve"> and </w:t>
            </w:r>
            <w:proofErr w:type="spellStart"/>
            <w:r>
              <w:t>equalB</w:t>
            </w:r>
            <w:proofErr w:type="spellEnd"/>
            <w:r>
              <w:t xml:space="preserve"> to equal with a target cardinality of 2 (type </w:t>
            </w:r>
            <w:proofErr w:type="spellStart"/>
            <w:r>
              <w:t>ProcessStep</w:t>
            </w:r>
            <w:proofErr w:type="spellEnd"/>
            <w:r>
              <w:t>)</w:t>
            </w:r>
          </w:p>
        </w:tc>
        <w:tc>
          <w:tcPr>
            <w:tcW w:w="2514" w:type="dxa"/>
          </w:tcPr>
          <w:p w:rsidR="00F76033" w:rsidRDefault="00AF3E28">
            <w:r>
              <w:t>Done</w:t>
            </w:r>
          </w:p>
        </w:tc>
      </w:tr>
      <w:tr w:rsidR="00917CC0" w:rsidTr="00645F2F">
        <w:tc>
          <w:tcPr>
            <w:tcW w:w="720" w:type="dxa"/>
          </w:tcPr>
          <w:p w:rsidR="00917CC0" w:rsidRDefault="00917CC0">
            <w:r>
              <w:t>37</w:t>
            </w:r>
          </w:p>
        </w:tc>
        <w:tc>
          <w:tcPr>
            <w:tcW w:w="2975" w:type="dxa"/>
          </w:tcPr>
          <w:p w:rsidR="00917CC0" w:rsidRDefault="00917CC0">
            <w:r>
              <w:t>Refinement of Enumerated and Described Value Domains is unclear</w:t>
            </w:r>
          </w:p>
        </w:tc>
        <w:tc>
          <w:tcPr>
            <w:tcW w:w="3367" w:type="dxa"/>
          </w:tcPr>
          <w:p w:rsidR="00917CC0" w:rsidRDefault="00917CC0">
            <w:r>
              <w:t xml:space="preserve">Documentation expanded for Enumerated, Described, </w:t>
            </w:r>
            <w:proofErr w:type="spellStart"/>
            <w:r>
              <w:t>Sentinal</w:t>
            </w:r>
            <w:proofErr w:type="spellEnd"/>
            <w:r>
              <w:t xml:space="preserve"> and Substantive Value Domains</w:t>
            </w:r>
          </w:p>
        </w:tc>
        <w:tc>
          <w:tcPr>
            <w:tcW w:w="2514" w:type="dxa"/>
          </w:tcPr>
          <w:p w:rsidR="00917CC0" w:rsidRDefault="00917CC0">
            <w:r>
              <w:t>Done</w:t>
            </w:r>
          </w:p>
        </w:tc>
      </w:tr>
      <w:tr w:rsidR="00917CC0" w:rsidTr="00645F2F">
        <w:tc>
          <w:tcPr>
            <w:tcW w:w="720" w:type="dxa"/>
          </w:tcPr>
          <w:p w:rsidR="00917CC0" w:rsidRDefault="00BE1FE4">
            <w:r>
              <w:t>43</w:t>
            </w:r>
          </w:p>
        </w:tc>
        <w:tc>
          <w:tcPr>
            <w:tcW w:w="2975" w:type="dxa"/>
          </w:tcPr>
          <w:p w:rsidR="00917CC0" w:rsidRDefault="00BE1FE4">
            <w:r>
              <w:t>Differentiation between Name and Label</w:t>
            </w:r>
          </w:p>
        </w:tc>
        <w:tc>
          <w:tcPr>
            <w:tcW w:w="3367" w:type="dxa"/>
          </w:tcPr>
          <w:p w:rsidR="00917CC0" w:rsidRDefault="00BE1FE4">
            <w:r>
              <w:t xml:space="preserve">Structure of Name revised to contain content (xs:string) and context (External Controlled Vocabulary Entry); Label renamed to </w:t>
            </w:r>
            <w:proofErr w:type="spellStart"/>
            <w:r>
              <w:t>DisplayLabel</w:t>
            </w:r>
            <w:proofErr w:type="spellEnd"/>
          </w:p>
        </w:tc>
        <w:tc>
          <w:tcPr>
            <w:tcW w:w="2514" w:type="dxa"/>
          </w:tcPr>
          <w:p w:rsidR="00917CC0" w:rsidRDefault="00BE1FE4">
            <w:r>
              <w:t>Done</w:t>
            </w:r>
          </w:p>
        </w:tc>
      </w:tr>
      <w:tr w:rsidR="00917CC0" w:rsidTr="00645F2F">
        <w:tc>
          <w:tcPr>
            <w:tcW w:w="720" w:type="dxa"/>
          </w:tcPr>
          <w:p w:rsidR="00917CC0" w:rsidRDefault="00917CC0"/>
        </w:tc>
        <w:tc>
          <w:tcPr>
            <w:tcW w:w="2975" w:type="dxa"/>
          </w:tcPr>
          <w:p w:rsidR="00917CC0" w:rsidRDefault="00917CC0"/>
        </w:tc>
        <w:tc>
          <w:tcPr>
            <w:tcW w:w="3367" w:type="dxa"/>
          </w:tcPr>
          <w:p w:rsidR="00917CC0" w:rsidRDefault="00917CC0"/>
        </w:tc>
        <w:tc>
          <w:tcPr>
            <w:tcW w:w="2514" w:type="dxa"/>
          </w:tcPr>
          <w:p w:rsidR="00917CC0" w:rsidRDefault="00917CC0"/>
        </w:tc>
      </w:tr>
    </w:tbl>
    <w:p w:rsidR="00BC5E58" w:rsidRDefault="00BC5E58"/>
    <w:p w:rsidR="00BC5E58" w:rsidRDefault="00BC5E58" w:rsidP="009F6838">
      <w:pPr>
        <w:pStyle w:val="Heading1"/>
      </w:pPr>
      <w:r>
        <w:t>Action List for Modeling Team</w:t>
      </w:r>
      <w:r w:rsidR="009A48C1">
        <w:t xml:space="preserve"> (MT)</w:t>
      </w:r>
    </w:p>
    <w:tbl>
      <w:tblPr>
        <w:tblStyle w:val="TableGrid"/>
        <w:tblW w:w="0" w:type="auto"/>
        <w:tblLook w:val="04A0" w:firstRow="1" w:lastRow="0" w:firstColumn="1" w:lastColumn="0" w:noHBand="0" w:noVBand="1"/>
      </w:tblPr>
      <w:tblGrid>
        <w:gridCol w:w="738"/>
        <w:gridCol w:w="4050"/>
        <w:gridCol w:w="3870"/>
        <w:gridCol w:w="918"/>
      </w:tblGrid>
      <w:tr w:rsidR="00BC5E58" w:rsidRPr="00BC5E58" w:rsidTr="00BC5E58">
        <w:tc>
          <w:tcPr>
            <w:tcW w:w="738" w:type="dxa"/>
          </w:tcPr>
          <w:p w:rsidR="00BC5E58" w:rsidRPr="00BC5E58" w:rsidRDefault="00BC5E58">
            <w:pPr>
              <w:rPr>
                <w:b/>
              </w:rPr>
            </w:pPr>
            <w:r w:rsidRPr="00BC5E58">
              <w:rPr>
                <w:b/>
              </w:rPr>
              <w:t>Issue</w:t>
            </w:r>
          </w:p>
        </w:tc>
        <w:tc>
          <w:tcPr>
            <w:tcW w:w="4050" w:type="dxa"/>
          </w:tcPr>
          <w:p w:rsidR="00BC5E58" w:rsidRPr="00BC5E58" w:rsidRDefault="00BC5E58">
            <w:pPr>
              <w:rPr>
                <w:b/>
              </w:rPr>
            </w:pPr>
            <w:r w:rsidRPr="00BC5E58">
              <w:rPr>
                <w:b/>
              </w:rPr>
              <w:t>Description</w:t>
            </w:r>
          </w:p>
        </w:tc>
        <w:tc>
          <w:tcPr>
            <w:tcW w:w="3870" w:type="dxa"/>
          </w:tcPr>
          <w:p w:rsidR="00BC5E58" w:rsidRPr="00BC5E58" w:rsidRDefault="00BC5E58">
            <w:pPr>
              <w:rPr>
                <w:b/>
              </w:rPr>
            </w:pPr>
            <w:r w:rsidRPr="00BC5E58">
              <w:rPr>
                <w:b/>
              </w:rPr>
              <w:t>Recommendation</w:t>
            </w:r>
          </w:p>
        </w:tc>
        <w:tc>
          <w:tcPr>
            <w:tcW w:w="918" w:type="dxa"/>
          </w:tcPr>
          <w:p w:rsidR="00BC5E58" w:rsidRPr="00BC5E58" w:rsidRDefault="00BC5E58">
            <w:pPr>
              <w:rPr>
                <w:b/>
              </w:rPr>
            </w:pPr>
            <w:r w:rsidRPr="00BC5E58">
              <w:rPr>
                <w:b/>
              </w:rPr>
              <w:t>DMT - Issue</w:t>
            </w:r>
          </w:p>
        </w:tc>
      </w:tr>
      <w:tr w:rsidR="00BC5E58" w:rsidTr="00BC5E58">
        <w:tc>
          <w:tcPr>
            <w:tcW w:w="738" w:type="dxa"/>
          </w:tcPr>
          <w:p w:rsidR="00BC5E58" w:rsidRDefault="00B345B2">
            <w:r>
              <w:t>6</w:t>
            </w:r>
          </w:p>
        </w:tc>
        <w:tc>
          <w:tcPr>
            <w:tcW w:w="4050" w:type="dxa"/>
          </w:tcPr>
          <w:p w:rsidR="00BC5E58" w:rsidRDefault="00B345B2">
            <w:r>
              <w:t xml:space="preserve">Incomplete list of </w:t>
            </w:r>
            <w:proofErr w:type="spellStart"/>
            <w:r>
              <w:t>xs</w:t>
            </w:r>
            <w:proofErr w:type="spellEnd"/>
            <w:r>
              <w:t xml:space="preserve"> datatypes in primitive</w:t>
            </w:r>
          </w:p>
        </w:tc>
        <w:tc>
          <w:tcPr>
            <w:tcW w:w="3870" w:type="dxa"/>
          </w:tcPr>
          <w:p w:rsidR="00BC5E58" w:rsidRDefault="00B345B2">
            <w:r>
              <w:t>Review all primitives to identify need for defining conceptual class as opposed to physical representations</w:t>
            </w:r>
          </w:p>
        </w:tc>
        <w:tc>
          <w:tcPr>
            <w:tcW w:w="918" w:type="dxa"/>
          </w:tcPr>
          <w:p w:rsidR="00BC5E58" w:rsidRDefault="00922F6A">
            <w:r>
              <w:t>16</w:t>
            </w:r>
          </w:p>
        </w:tc>
      </w:tr>
      <w:tr w:rsidR="00BC5E58" w:rsidTr="00BC5E58">
        <w:tc>
          <w:tcPr>
            <w:tcW w:w="738" w:type="dxa"/>
          </w:tcPr>
          <w:p w:rsidR="00BC5E58" w:rsidRDefault="00F72FD0">
            <w:r>
              <w:t xml:space="preserve">20, </w:t>
            </w:r>
            <w:r w:rsidR="009B6357">
              <w:t>21</w:t>
            </w:r>
            <w:r>
              <w:t>, 22, 23</w:t>
            </w:r>
            <w:r w:rsidR="00562831">
              <w:t>,</w:t>
            </w:r>
          </w:p>
          <w:p w:rsidR="00562831" w:rsidRDefault="00562831">
            <w:r>
              <w:t>24</w:t>
            </w:r>
          </w:p>
        </w:tc>
        <w:tc>
          <w:tcPr>
            <w:tcW w:w="4050" w:type="dxa"/>
          </w:tcPr>
          <w:p w:rsidR="00F72FD0" w:rsidRDefault="00F72FD0">
            <w:proofErr w:type="spellStart"/>
            <w:r>
              <w:t>OrderRelation</w:t>
            </w:r>
            <w:proofErr w:type="spellEnd"/>
            <w:r>
              <w:t xml:space="preserve">, </w:t>
            </w:r>
            <w:proofErr w:type="spellStart"/>
            <w:r>
              <w:t>Relatioships</w:t>
            </w:r>
            <w:proofErr w:type="spellEnd"/>
            <w:r>
              <w:t xml:space="preserve">, properties; </w:t>
            </w:r>
          </w:p>
          <w:p w:rsidR="00BC5E58" w:rsidRDefault="00F72FD0">
            <w:proofErr w:type="spellStart"/>
            <w:r>
              <w:t>OrderCollectionCorrespondence</w:t>
            </w:r>
            <w:proofErr w:type="spellEnd"/>
            <w:r>
              <w:t xml:space="preserve">, Ordered </w:t>
            </w:r>
            <w:proofErr w:type="spellStart"/>
            <w:r>
              <w:t>CorrespondenceMember</w:t>
            </w:r>
            <w:proofErr w:type="spellEnd"/>
            <w:r>
              <w:t xml:space="preserve">; </w:t>
            </w:r>
            <w:proofErr w:type="spellStart"/>
            <w:r>
              <w:t>ConceptParentChild</w:t>
            </w:r>
            <w:proofErr w:type="spellEnd"/>
            <w:r>
              <w:t xml:space="preserve">; </w:t>
            </w:r>
            <w:proofErr w:type="spellStart"/>
            <w:r>
              <w:t>ConceptPartWhole</w:t>
            </w:r>
            <w:proofErr w:type="spellEnd"/>
            <w:r>
              <w:t>, Relationships</w:t>
            </w:r>
          </w:p>
        </w:tc>
        <w:tc>
          <w:tcPr>
            <w:tcW w:w="3870" w:type="dxa"/>
          </w:tcPr>
          <w:p w:rsidR="00F72FD0" w:rsidRDefault="00F72FD0" w:rsidP="00F72FD0">
            <w:r>
              <w:t xml:space="preserve">The relationships expressed in Collection have been undergoing work within the MT and specific issues regarding relation types have been addressed. </w:t>
            </w:r>
          </w:p>
          <w:p w:rsidR="00BC5E58" w:rsidRDefault="00F72FD0" w:rsidP="00F72FD0">
            <w:pPr>
              <w:pStyle w:val="ListParagraph"/>
              <w:numPr>
                <w:ilvl w:val="0"/>
                <w:numId w:val="2"/>
              </w:numPr>
            </w:pPr>
            <w:r>
              <w:t>High level documentation need to clarify the implementation of this pattern for both the Business Modelers and the user in terms of implementation.</w:t>
            </w:r>
          </w:p>
          <w:p w:rsidR="00F72FD0" w:rsidRDefault="00F72FD0" w:rsidP="00F72FD0">
            <w:pPr>
              <w:pStyle w:val="ListParagraph"/>
              <w:numPr>
                <w:ilvl w:val="0"/>
                <w:numId w:val="2"/>
              </w:numPr>
            </w:pPr>
            <w:r>
              <w:t>Clear specification of related RDF vocabulary is needed at the Class and Property level</w:t>
            </w:r>
          </w:p>
        </w:tc>
        <w:tc>
          <w:tcPr>
            <w:tcW w:w="918" w:type="dxa"/>
          </w:tcPr>
          <w:p w:rsidR="00BC5E58" w:rsidRDefault="00922F6A">
            <w:r>
              <w:t>17</w:t>
            </w:r>
          </w:p>
        </w:tc>
      </w:tr>
      <w:tr w:rsidR="00F72FD0" w:rsidTr="00BC5E58">
        <w:tc>
          <w:tcPr>
            <w:tcW w:w="738" w:type="dxa"/>
          </w:tcPr>
          <w:p w:rsidR="00F72FD0" w:rsidRDefault="004A2102">
            <w:r>
              <w:t>61</w:t>
            </w:r>
          </w:p>
        </w:tc>
        <w:tc>
          <w:tcPr>
            <w:tcW w:w="4050" w:type="dxa"/>
          </w:tcPr>
          <w:p w:rsidR="00F72FD0" w:rsidRDefault="004A2102">
            <w:r>
              <w:t xml:space="preserve">Adoption of GSIM terminology particularly </w:t>
            </w:r>
            <w:r>
              <w:lastRenderedPageBreak/>
              <w:t>in the domain of statistics</w:t>
            </w:r>
          </w:p>
        </w:tc>
        <w:tc>
          <w:tcPr>
            <w:tcW w:w="3870" w:type="dxa"/>
          </w:tcPr>
          <w:p w:rsidR="00F72FD0" w:rsidRDefault="004A2102" w:rsidP="00F72FD0">
            <w:r>
              <w:lastRenderedPageBreak/>
              <w:t xml:space="preserve">Review use or specification of GSIM </w:t>
            </w:r>
            <w:r>
              <w:lastRenderedPageBreak/>
              <w:t xml:space="preserve">terminology in DDI 4 and ensure consistency </w:t>
            </w:r>
          </w:p>
        </w:tc>
        <w:tc>
          <w:tcPr>
            <w:tcW w:w="918" w:type="dxa"/>
          </w:tcPr>
          <w:p w:rsidR="00F72FD0" w:rsidRDefault="00922F6A">
            <w:r>
              <w:lastRenderedPageBreak/>
              <w:t>18</w:t>
            </w:r>
          </w:p>
        </w:tc>
      </w:tr>
      <w:tr w:rsidR="00BC5E58" w:rsidTr="00BC5E58">
        <w:tc>
          <w:tcPr>
            <w:tcW w:w="738" w:type="dxa"/>
          </w:tcPr>
          <w:p w:rsidR="00BC5E58" w:rsidRDefault="004A2102">
            <w:r>
              <w:lastRenderedPageBreak/>
              <w:t>61</w:t>
            </w:r>
          </w:p>
        </w:tc>
        <w:tc>
          <w:tcPr>
            <w:tcW w:w="4050" w:type="dxa"/>
          </w:tcPr>
          <w:p w:rsidR="00BC5E58" w:rsidRDefault="004A2102">
            <w:r>
              <w:t>Capture class: terminology unclear, is it a verb or noun; the inheritance chain was confusing as some represented a description/definition of a task and others metadata for a task</w:t>
            </w:r>
          </w:p>
        </w:tc>
        <w:tc>
          <w:tcPr>
            <w:tcW w:w="3870" w:type="dxa"/>
          </w:tcPr>
          <w:p w:rsidR="00BC5E58" w:rsidRDefault="004433CA">
            <w:r>
              <w:t>Clarify naming rules in terms of verb/noun; review inheritance chain. Is there a design rule needed here?</w:t>
            </w:r>
          </w:p>
        </w:tc>
        <w:tc>
          <w:tcPr>
            <w:tcW w:w="918" w:type="dxa"/>
          </w:tcPr>
          <w:p w:rsidR="00BC5E58" w:rsidRDefault="00922F6A">
            <w:r>
              <w:t>19</w:t>
            </w:r>
          </w:p>
        </w:tc>
      </w:tr>
      <w:tr w:rsidR="00BC5E58" w:rsidTr="00BC5E58">
        <w:tc>
          <w:tcPr>
            <w:tcW w:w="738" w:type="dxa"/>
          </w:tcPr>
          <w:p w:rsidR="00BC5E58" w:rsidRDefault="00852E2A">
            <w:r>
              <w:t>68</w:t>
            </w:r>
          </w:p>
        </w:tc>
        <w:tc>
          <w:tcPr>
            <w:tcW w:w="4050" w:type="dxa"/>
          </w:tcPr>
          <w:p w:rsidR="00BC5E58" w:rsidRDefault="00852E2A">
            <w:r>
              <w:t>General observations on intent and coverage of DDI4</w:t>
            </w:r>
          </w:p>
        </w:tc>
        <w:tc>
          <w:tcPr>
            <w:tcW w:w="3870" w:type="dxa"/>
          </w:tcPr>
          <w:p w:rsidR="009A48C1" w:rsidRDefault="00852E2A" w:rsidP="00852E2A">
            <w:r>
              <w:t>MT needs to make a clear statement regarding the intent and coverage of DDI4. This statement needs to be provided in both the internal work documents (for Business teams) and in the High level documentation for the user. See section General Comment’s section and JIRA issue for details.</w:t>
            </w:r>
          </w:p>
        </w:tc>
        <w:tc>
          <w:tcPr>
            <w:tcW w:w="918" w:type="dxa"/>
          </w:tcPr>
          <w:p w:rsidR="00BC5E58" w:rsidRDefault="00922F6A">
            <w:r>
              <w:t>20</w:t>
            </w:r>
          </w:p>
        </w:tc>
      </w:tr>
      <w:tr w:rsidR="009A48C1" w:rsidTr="00BC5E58">
        <w:tc>
          <w:tcPr>
            <w:tcW w:w="738" w:type="dxa"/>
          </w:tcPr>
          <w:p w:rsidR="009A48C1" w:rsidRDefault="009A48C1" w:rsidP="009B73C3">
            <w:r>
              <w:t>68</w:t>
            </w:r>
          </w:p>
        </w:tc>
        <w:tc>
          <w:tcPr>
            <w:tcW w:w="4050" w:type="dxa"/>
          </w:tcPr>
          <w:p w:rsidR="009A48C1" w:rsidRDefault="009A48C1" w:rsidP="009B73C3">
            <w:r>
              <w:t>General observations on intent and coverage of DDI4</w:t>
            </w:r>
          </w:p>
        </w:tc>
        <w:tc>
          <w:tcPr>
            <w:tcW w:w="3870" w:type="dxa"/>
          </w:tcPr>
          <w:p w:rsidR="009A48C1" w:rsidRDefault="009A48C1">
            <w:r>
              <w:t>Review for consistent use of Abstract classes</w:t>
            </w:r>
          </w:p>
        </w:tc>
        <w:tc>
          <w:tcPr>
            <w:tcW w:w="918" w:type="dxa"/>
          </w:tcPr>
          <w:p w:rsidR="009A48C1" w:rsidRDefault="00922F6A">
            <w:r>
              <w:t>21</w:t>
            </w:r>
          </w:p>
        </w:tc>
      </w:tr>
      <w:tr w:rsidR="00BC5E58" w:rsidTr="00BC5E58">
        <w:tc>
          <w:tcPr>
            <w:tcW w:w="738" w:type="dxa"/>
          </w:tcPr>
          <w:p w:rsidR="00BC5E58" w:rsidRDefault="00DD42A6">
            <w:r>
              <w:t>47</w:t>
            </w:r>
          </w:p>
        </w:tc>
        <w:tc>
          <w:tcPr>
            <w:tcW w:w="4050" w:type="dxa"/>
          </w:tcPr>
          <w:p w:rsidR="00BC5E58" w:rsidRDefault="004B60AF">
            <w:r>
              <w:t>Clarification of references to GSIM, DDI, and RDF objects where there is not a one-to-one correlation</w:t>
            </w:r>
          </w:p>
        </w:tc>
        <w:tc>
          <w:tcPr>
            <w:tcW w:w="3870" w:type="dxa"/>
          </w:tcPr>
          <w:p w:rsidR="00BC5E58" w:rsidRDefault="004B60AF">
            <w:r>
              <w:t>Review all GSIM, DDI, and RDF references for clarity (after change in Drupal has been made)</w:t>
            </w:r>
          </w:p>
        </w:tc>
        <w:tc>
          <w:tcPr>
            <w:tcW w:w="918" w:type="dxa"/>
          </w:tcPr>
          <w:p w:rsidR="00BC5E58" w:rsidRDefault="00805583">
            <w:r>
              <w:t>22</w:t>
            </w:r>
          </w:p>
        </w:tc>
      </w:tr>
      <w:tr w:rsidR="006A730F" w:rsidTr="00BC5E58">
        <w:tc>
          <w:tcPr>
            <w:tcW w:w="738" w:type="dxa"/>
          </w:tcPr>
          <w:p w:rsidR="006A730F" w:rsidRDefault="00FF3051">
            <w:r>
              <w:t>76</w:t>
            </w:r>
          </w:p>
        </w:tc>
        <w:tc>
          <w:tcPr>
            <w:tcW w:w="4050" w:type="dxa"/>
          </w:tcPr>
          <w:p w:rsidR="006A730F" w:rsidRDefault="00DE72D3">
            <w:r>
              <w:t>Describe modeling conventions in high level documentation</w:t>
            </w:r>
          </w:p>
        </w:tc>
        <w:tc>
          <w:tcPr>
            <w:tcW w:w="3870" w:type="dxa"/>
          </w:tcPr>
          <w:p w:rsidR="006A730F" w:rsidRDefault="00DE72D3">
            <w:r>
              <w:t>Clarify modeling conventions and document</w:t>
            </w:r>
          </w:p>
        </w:tc>
        <w:tc>
          <w:tcPr>
            <w:tcW w:w="918" w:type="dxa"/>
          </w:tcPr>
          <w:p w:rsidR="006A730F" w:rsidRDefault="00713D51">
            <w:r>
              <w:t>23</w:t>
            </w:r>
          </w:p>
        </w:tc>
      </w:tr>
      <w:tr w:rsidR="006A730F" w:rsidTr="00BC5E58">
        <w:tc>
          <w:tcPr>
            <w:tcW w:w="738" w:type="dxa"/>
          </w:tcPr>
          <w:p w:rsidR="006A730F" w:rsidRDefault="00DE72D3">
            <w:r>
              <w:t>78</w:t>
            </w:r>
          </w:p>
        </w:tc>
        <w:tc>
          <w:tcPr>
            <w:tcW w:w="4050" w:type="dxa"/>
          </w:tcPr>
          <w:p w:rsidR="006A730F" w:rsidRDefault="00DE72D3">
            <w:r>
              <w:t>Need validation for Functional Views</w:t>
            </w:r>
          </w:p>
        </w:tc>
        <w:tc>
          <w:tcPr>
            <w:tcW w:w="3870" w:type="dxa"/>
          </w:tcPr>
          <w:p w:rsidR="006A730F" w:rsidRDefault="00DE72D3">
            <w:r>
              <w:t>Provide recommendations for validation process for serializations</w:t>
            </w:r>
          </w:p>
        </w:tc>
        <w:tc>
          <w:tcPr>
            <w:tcW w:w="918" w:type="dxa"/>
          </w:tcPr>
          <w:p w:rsidR="006A730F" w:rsidRDefault="00713D51">
            <w:r>
              <w:t>24</w:t>
            </w:r>
          </w:p>
        </w:tc>
      </w:tr>
      <w:tr w:rsidR="006A730F" w:rsidTr="00BC5E58">
        <w:tc>
          <w:tcPr>
            <w:tcW w:w="738" w:type="dxa"/>
          </w:tcPr>
          <w:p w:rsidR="006A730F" w:rsidRDefault="00F76033">
            <w:r>
              <w:t>10, 11</w:t>
            </w:r>
          </w:p>
        </w:tc>
        <w:tc>
          <w:tcPr>
            <w:tcW w:w="4050" w:type="dxa"/>
          </w:tcPr>
          <w:p w:rsidR="006A730F" w:rsidRDefault="00F76033">
            <w:r>
              <w:t>RDF properties need to be further developed</w:t>
            </w:r>
          </w:p>
        </w:tc>
        <w:tc>
          <w:tcPr>
            <w:tcW w:w="3870" w:type="dxa"/>
          </w:tcPr>
          <w:p w:rsidR="006A730F" w:rsidRDefault="00F76033">
            <w:r>
              <w:t>This serialization is still in early stages, this issue needs to be addressed during this process</w:t>
            </w:r>
          </w:p>
        </w:tc>
        <w:tc>
          <w:tcPr>
            <w:tcW w:w="918" w:type="dxa"/>
          </w:tcPr>
          <w:p w:rsidR="006A730F" w:rsidRDefault="00713D51">
            <w:r>
              <w:t>25</w:t>
            </w:r>
          </w:p>
        </w:tc>
      </w:tr>
      <w:tr w:rsidR="006A730F" w:rsidTr="00BC5E58">
        <w:tc>
          <w:tcPr>
            <w:tcW w:w="738" w:type="dxa"/>
          </w:tcPr>
          <w:p w:rsidR="006A730F" w:rsidRDefault="00AE5832">
            <w:r>
              <w:t>75</w:t>
            </w:r>
          </w:p>
        </w:tc>
        <w:tc>
          <w:tcPr>
            <w:tcW w:w="4050" w:type="dxa"/>
          </w:tcPr>
          <w:p w:rsidR="006A730F" w:rsidRDefault="00AE5832">
            <w:proofErr w:type="spellStart"/>
            <w:r>
              <w:t>RegExp</w:t>
            </w:r>
            <w:proofErr w:type="spellEnd"/>
            <w:r>
              <w:t xml:space="preserve"> serialization in model to support multiple bindings</w:t>
            </w:r>
          </w:p>
        </w:tc>
        <w:tc>
          <w:tcPr>
            <w:tcW w:w="3870" w:type="dxa"/>
          </w:tcPr>
          <w:p w:rsidR="006A730F" w:rsidRDefault="00AE5832">
            <w:r>
              <w:t>Review for XML centric approach</w:t>
            </w:r>
          </w:p>
        </w:tc>
        <w:tc>
          <w:tcPr>
            <w:tcW w:w="918" w:type="dxa"/>
          </w:tcPr>
          <w:p w:rsidR="006A730F" w:rsidRDefault="00713D51">
            <w:r>
              <w:t>26</w:t>
            </w:r>
          </w:p>
        </w:tc>
      </w:tr>
      <w:tr w:rsidR="006A730F" w:rsidTr="00BC5E58">
        <w:tc>
          <w:tcPr>
            <w:tcW w:w="738" w:type="dxa"/>
          </w:tcPr>
          <w:p w:rsidR="006A730F" w:rsidRDefault="00A73665">
            <w:r>
              <w:t>77</w:t>
            </w:r>
          </w:p>
        </w:tc>
        <w:tc>
          <w:tcPr>
            <w:tcW w:w="4050" w:type="dxa"/>
          </w:tcPr>
          <w:p w:rsidR="006A730F" w:rsidRDefault="00A73665">
            <w:r>
              <w:t>OASIS Compliance for web services</w:t>
            </w:r>
          </w:p>
        </w:tc>
        <w:tc>
          <w:tcPr>
            <w:tcW w:w="3870" w:type="dxa"/>
          </w:tcPr>
          <w:p w:rsidR="006A730F" w:rsidRDefault="00A73665">
            <w:r>
              <w:t>Consider this issue as model is developed</w:t>
            </w:r>
          </w:p>
        </w:tc>
        <w:tc>
          <w:tcPr>
            <w:tcW w:w="918" w:type="dxa"/>
          </w:tcPr>
          <w:p w:rsidR="006A730F" w:rsidRDefault="00A73665">
            <w:r>
              <w:t>27</w:t>
            </w:r>
          </w:p>
        </w:tc>
      </w:tr>
      <w:tr w:rsidR="006A730F" w:rsidTr="00BC5E58">
        <w:tc>
          <w:tcPr>
            <w:tcW w:w="738" w:type="dxa"/>
          </w:tcPr>
          <w:p w:rsidR="006A730F" w:rsidRDefault="00BB5B0E">
            <w:r>
              <w:t>28</w:t>
            </w:r>
          </w:p>
        </w:tc>
        <w:tc>
          <w:tcPr>
            <w:tcW w:w="4050" w:type="dxa"/>
          </w:tcPr>
          <w:p w:rsidR="006A730F" w:rsidRDefault="00BB5B0E">
            <w:r>
              <w:t>Clear instructions for entering RDF mapping</w:t>
            </w:r>
          </w:p>
        </w:tc>
        <w:tc>
          <w:tcPr>
            <w:tcW w:w="3870" w:type="dxa"/>
          </w:tcPr>
          <w:p w:rsidR="006A730F" w:rsidRDefault="00BB5B0E">
            <w:r>
              <w:t xml:space="preserve">Instructions are needed for both selecting RDF mappings and entering them </w:t>
            </w:r>
            <w:proofErr w:type="spellStart"/>
            <w:r>
              <w:t>ie</w:t>
            </w:r>
            <w:proofErr w:type="spellEnd"/>
            <w:r>
              <w:t xml:space="preserve">. What goes in Label? Full </w:t>
            </w:r>
            <w:proofErr w:type="spellStart"/>
            <w:r>
              <w:t>namespaced</w:t>
            </w:r>
            <w:proofErr w:type="spellEnd"/>
            <w:r>
              <w:t xml:space="preserve"> term or just term, etc.</w:t>
            </w:r>
          </w:p>
        </w:tc>
        <w:tc>
          <w:tcPr>
            <w:tcW w:w="918" w:type="dxa"/>
          </w:tcPr>
          <w:p w:rsidR="006A730F" w:rsidRDefault="00BB5B0E">
            <w:r>
              <w:t>28</w:t>
            </w:r>
          </w:p>
        </w:tc>
      </w:tr>
      <w:tr w:rsidR="00976713" w:rsidTr="00BC5E58">
        <w:tc>
          <w:tcPr>
            <w:tcW w:w="738" w:type="dxa"/>
          </w:tcPr>
          <w:p w:rsidR="00AF3E28" w:rsidRDefault="00976713">
            <w:r>
              <w:t>18</w:t>
            </w:r>
            <w:r w:rsidR="00AF3E28">
              <w:t>, 32,34</w:t>
            </w:r>
          </w:p>
        </w:tc>
        <w:tc>
          <w:tcPr>
            <w:tcW w:w="4050" w:type="dxa"/>
          </w:tcPr>
          <w:p w:rsidR="00976713" w:rsidRDefault="00976713">
            <w:r>
              <w:t>Question regarding mapping of class Organization to specific RDF classes</w:t>
            </w:r>
            <w:r w:rsidR="00AF3E28">
              <w:t xml:space="preserve">; Mapping to Dublin Core elements in RDF serialization (example: </w:t>
            </w:r>
            <w:proofErr w:type="spellStart"/>
            <w:r w:rsidR="00AF3E28">
              <w:t>dcterms:temporal</w:t>
            </w:r>
            <w:proofErr w:type="spellEnd"/>
            <w:r w:rsidR="00AF3E28">
              <w:t>)</w:t>
            </w:r>
          </w:p>
        </w:tc>
        <w:tc>
          <w:tcPr>
            <w:tcW w:w="3870" w:type="dxa"/>
          </w:tcPr>
          <w:p w:rsidR="00976713" w:rsidRDefault="00976713">
            <w:r>
              <w:t>This is part of a larger issue on how accurate references to RDF classes are determined</w:t>
            </w:r>
          </w:p>
        </w:tc>
        <w:tc>
          <w:tcPr>
            <w:tcW w:w="918" w:type="dxa"/>
          </w:tcPr>
          <w:p w:rsidR="00976713" w:rsidRDefault="00976713">
            <w:r>
              <w:t>22</w:t>
            </w:r>
          </w:p>
        </w:tc>
      </w:tr>
      <w:tr w:rsidR="00976713" w:rsidTr="00BC5E58">
        <w:tc>
          <w:tcPr>
            <w:tcW w:w="738" w:type="dxa"/>
          </w:tcPr>
          <w:p w:rsidR="00976713" w:rsidRDefault="00917CC0">
            <w:r>
              <w:t>50</w:t>
            </w:r>
          </w:p>
        </w:tc>
        <w:tc>
          <w:tcPr>
            <w:tcW w:w="4050" w:type="dxa"/>
          </w:tcPr>
          <w:p w:rsidR="00976713" w:rsidRDefault="00917CC0">
            <w:r>
              <w:t>Review all classes that extend Concept for  appropriateness (some should reference, not extend Concept)</w:t>
            </w:r>
          </w:p>
        </w:tc>
        <w:tc>
          <w:tcPr>
            <w:tcW w:w="3870" w:type="dxa"/>
          </w:tcPr>
          <w:p w:rsidR="00976713" w:rsidRDefault="00917CC0">
            <w:r>
              <w:t xml:space="preserve">MT should review all relationships to Concepts in 3.2 as well as consider which new classes should have a relationship to concept (e.g. Collection) </w:t>
            </w:r>
          </w:p>
          <w:p w:rsidR="0024710E" w:rsidRDefault="0024710E">
            <w:r>
              <w:t xml:space="preserve">NOTE: Review the use of Concept as an extension base for Conceptual Variable TC believes it is more meaningful for a Variable to “Measure” a concept and </w:t>
            </w:r>
            <w:r>
              <w:lastRenderedPageBreak/>
              <w:t>recommends breaking the inheritance chain between Conceptual Variable and Concept.</w:t>
            </w:r>
          </w:p>
        </w:tc>
        <w:tc>
          <w:tcPr>
            <w:tcW w:w="918" w:type="dxa"/>
          </w:tcPr>
          <w:p w:rsidR="00976713" w:rsidRDefault="00917CC0">
            <w:r>
              <w:lastRenderedPageBreak/>
              <w:t>56</w:t>
            </w:r>
          </w:p>
        </w:tc>
      </w:tr>
      <w:tr w:rsidR="00976713" w:rsidTr="00BC5E58">
        <w:tc>
          <w:tcPr>
            <w:tcW w:w="738" w:type="dxa"/>
          </w:tcPr>
          <w:p w:rsidR="00976713" w:rsidRDefault="00917CC0">
            <w:r>
              <w:lastRenderedPageBreak/>
              <w:t>52</w:t>
            </w:r>
          </w:p>
        </w:tc>
        <w:tc>
          <w:tcPr>
            <w:tcW w:w="4050" w:type="dxa"/>
          </w:tcPr>
          <w:p w:rsidR="00976713" w:rsidRDefault="00917CC0">
            <w:r>
              <w:t>Unclear definition between Classification and Code</w:t>
            </w:r>
          </w:p>
        </w:tc>
        <w:tc>
          <w:tcPr>
            <w:tcW w:w="3870" w:type="dxa"/>
          </w:tcPr>
          <w:p w:rsidR="00976713" w:rsidRDefault="00917CC0">
            <w:r>
              <w:t>May have been resolved by subsequent MT work. Please review.</w:t>
            </w:r>
          </w:p>
        </w:tc>
        <w:tc>
          <w:tcPr>
            <w:tcW w:w="918" w:type="dxa"/>
          </w:tcPr>
          <w:p w:rsidR="00976713" w:rsidRDefault="00917CC0">
            <w:r>
              <w:t>57</w:t>
            </w:r>
          </w:p>
        </w:tc>
      </w:tr>
      <w:tr w:rsidR="00976713" w:rsidTr="00BC5E58">
        <w:tc>
          <w:tcPr>
            <w:tcW w:w="738" w:type="dxa"/>
          </w:tcPr>
          <w:p w:rsidR="00976713" w:rsidRDefault="009D0A07">
            <w:r>
              <w:t>41</w:t>
            </w:r>
            <w:r w:rsidR="00BE1FE4">
              <w:t>*, 43*</w:t>
            </w:r>
          </w:p>
        </w:tc>
        <w:tc>
          <w:tcPr>
            <w:tcW w:w="4050" w:type="dxa"/>
          </w:tcPr>
          <w:p w:rsidR="00976713" w:rsidRDefault="009D0A07">
            <w:r>
              <w:t>Differentiating between definition and description</w:t>
            </w:r>
            <w:r w:rsidR="00BE1FE4">
              <w:t>. Differentiating between Name and Label</w:t>
            </w:r>
          </w:p>
        </w:tc>
        <w:tc>
          <w:tcPr>
            <w:tcW w:w="3870" w:type="dxa"/>
          </w:tcPr>
          <w:p w:rsidR="00976713" w:rsidRDefault="009D0A07">
            <w:r>
              <w:t>Provided documentation and usage of each term. MT provided with a list of locations and recommended changes.</w:t>
            </w:r>
          </w:p>
        </w:tc>
        <w:tc>
          <w:tcPr>
            <w:tcW w:w="918" w:type="dxa"/>
          </w:tcPr>
          <w:p w:rsidR="00976713" w:rsidRDefault="009D0A07">
            <w:r>
              <w:t>61</w:t>
            </w:r>
          </w:p>
        </w:tc>
      </w:tr>
      <w:tr w:rsidR="00976713" w:rsidTr="00BC5E58">
        <w:tc>
          <w:tcPr>
            <w:tcW w:w="738" w:type="dxa"/>
          </w:tcPr>
          <w:p w:rsidR="00976713" w:rsidRDefault="00BE1FE4">
            <w:r>
              <w:t>53*</w:t>
            </w:r>
          </w:p>
        </w:tc>
        <w:tc>
          <w:tcPr>
            <w:tcW w:w="4050" w:type="dxa"/>
          </w:tcPr>
          <w:p w:rsidR="00976713" w:rsidRDefault="00BE1FE4">
            <w:r>
              <w:t>Relationship of various classes to Concept</w:t>
            </w:r>
          </w:p>
        </w:tc>
        <w:tc>
          <w:tcPr>
            <w:tcW w:w="3870" w:type="dxa"/>
          </w:tcPr>
          <w:p w:rsidR="00976713" w:rsidRDefault="00BE1FE4">
            <w:r>
              <w:rPr>
                <w:lang w:val="en"/>
              </w:rPr>
              <w:t>The modeling team should review all of the relationships to Concept in DDI3.2. as well as considering which new classes should have a relationship to Concept (e.g. Collection)</w:t>
            </w:r>
          </w:p>
        </w:tc>
        <w:tc>
          <w:tcPr>
            <w:tcW w:w="918" w:type="dxa"/>
          </w:tcPr>
          <w:p w:rsidR="00976713" w:rsidRDefault="00BE1FE4">
            <w:r>
              <w:t>56</w:t>
            </w:r>
          </w:p>
        </w:tc>
      </w:tr>
      <w:tr w:rsidR="00BE1FE4" w:rsidTr="00BC5E58">
        <w:tc>
          <w:tcPr>
            <w:tcW w:w="738" w:type="dxa"/>
          </w:tcPr>
          <w:p w:rsidR="00BE1FE4" w:rsidRDefault="00BE1FE4">
            <w:r>
              <w:t>38*</w:t>
            </w:r>
          </w:p>
        </w:tc>
        <w:tc>
          <w:tcPr>
            <w:tcW w:w="4050" w:type="dxa"/>
          </w:tcPr>
          <w:p w:rsidR="00BE1FE4" w:rsidRDefault="00BE1FE4">
            <w:r>
              <w:t>Intent and usage of Designation</w:t>
            </w:r>
          </w:p>
        </w:tc>
        <w:tc>
          <w:tcPr>
            <w:tcW w:w="3870" w:type="dxa"/>
          </w:tcPr>
          <w:p w:rsidR="00BE1FE4" w:rsidRDefault="00BE1FE4">
            <w:pPr>
              <w:rPr>
                <w:lang w:val="en"/>
              </w:rPr>
            </w:pPr>
            <w:r>
              <w:rPr>
                <w:lang w:val="en"/>
              </w:rPr>
              <w:t>The MT should clarify the class specific documentation as well as the use of these classes in describing a Representation. Designation is currently abstract with no instantiated class.</w:t>
            </w:r>
          </w:p>
        </w:tc>
        <w:tc>
          <w:tcPr>
            <w:tcW w:w="918" w:type="dxa"/>
          </w:tcPr>
          <w:p w:rsidR="00BE1FE4" w:rsidRDefault="00BE1FE4">
            <w:r>
              <w:t>60</w:t>
            </w:r>
          </w:p>
        </w:tc>
      </w:tr>
    </w:tbl>
    <w:p w:rsidR="00BE1FE4" w:rsidRPr="00BE1FE4" w:rsidRDefault="00BE1FE4" w:rsidP="00BE1FE4">
      <w:pPr>
        <w:rPr>
          <w:rStyle w:val="Emphasis"/>
          <w:b/>
        </w:rPr>
      </w:pPr>
      <w:r w:rsidRPr="00BE1FE4">
        <w:rPr>
          <w:rStyle w:val="Emphasis"/>
          <w:b/>
          <w:i w:val="0"/>
          <w:iCs w:val="0"/>
        </w:rPr>
        <w:t>*</w:t>
      </w:r>
      <w:r>
        <w:rPr>
          <w:rStyle w:val="Emphasis"/>
          <w:b/>
        </w:rPr>
        <w:t xml:space="preserve"> Note that this set of starred issues must be addressed prior to the Q2-2016 review. </w:t>
      </w:r>
      <w:r w:rsidR="00DA41E6">
        <w:rPr>
          <w:rStyle w:val="Emphasis"/>
          <w:b/>
        </w:rPr>
        <w:t xml:space="preserve">Clarification of relationship to Concept as well as consistent use of Name, </w:t>
      </w:r>
      <w:proofErr w:type="spellStart"/>
      <w:r w:rsidR="00DA41E6">
        <w:rPr>
          <w:rStyle w:val="Emphasis"/>
          <w:b/>
        </w:rPr>
        <w:t>DisplayLabel</w:t>
      </w:r>
      <w:proofErr w:type="spellEnd"/>
      <w:r w:rsidR="00DA41E6">
        <w:rPr>
          <w:rStyle w:val="Emphasis"/>
          <w:b/>
        </w:rPr>
        <w:t xml:space="preserve">, </w:t>
      </w:r>
      <w:proofErr w:type="spellStart"/>
      <w:r w:rsidR="00DA41E6">
        <w:rPr>
          <w:rStyle w:val="Emphasis"/>
          <w:b/>
        </w:rPr>
        <w:t>Defintion</w:t>
      </w:r>
      <w:proofErr w:type="spellEnd"/>
      <w:r w:rsidR="00DA41E6">
        <w:rPr>
          <w:rStyle w:val="Emphasis"/>
          <w:b/>
        </w:rPr>
        <w:t xml:space="preserve">, and Description are critical to the consistency of the model and need to be corrected ASAP. </w:t>
      </w:r>
    </w:p>
    <w:p w:rsidR="004B60AF" w:rsidRDefault="004B60AF" w:rsidP="004B60AF">
      <w:pPr>
        <w:pStyle w:val="Heading1"/>
      </w:pPr>
      <w:r>
        <w:t>Drupal Issues:</w:t>
      </w:r>
    </w:p>
    <w:tbl>
      <w:tblPr>
        <w:tblStyle w:val="TableGrid"/>
        <w:tblW w:w="0" w:type="auto"/>
        <w:tblLook w:val="04A0" w:firstRow="1" w:lastRow="0" w:firstColumn="1" w:lastColumn="0" w:noHBand="0" w:noVBand="1"/>
      </w:tblPr>
      <w:tblGrid>
        <w:gridCol w:w="738"/>
        <w:gridCol w:w="4590"/>
        <w:gridCol w:w="4248"/>
      </w:tblGrid>
      <w:tr w:rsidR="004B60AF" w:rsidTr="004E1A82">
        <w:tc>
          <w:tcPr>
            <w:tcW w:w="738" w:type="dxa"/>
          </w:tcPr>
          <w:p w:rsidR="004B60AF" w:rsidRPr="00BC5E58" w:rsidRDefault="004B60AF" w:rsidP="004E1A82">
            <w:pPr>
              <w:rPr>
                <w:b/>
              </w:rPr>
            </w:pPr>
            <w:r w:rsidRPr="00BC5E58">
              <w:rPr>
                <w:b/>
              </w:rPr>
              <w:t>Issue</w:t>
            </w:r>
          </w:p>
        </w:tc>
        <w:tc>
          <w:tcPr>
            <w:tcW w:w="4590" w:type="dxa"/>
          </w:tcPr>
          <w:p w:rsidR="004B60AF" w:rsidRPr="00BC5E58" w:rsidRDefault="004B60AF" w:rsidP="004E1A82">
            <w:pPr>
              <w:rPr>
                <w:b/>
              </w:rPr>
            </w:pPr>
            <w:r w:rsidRPr="00BC5E58">
              <w:rPr>
                <w:b/>
              </w:rPr>
              <w:t>Description</w:t>
            </w:r>
          </w:p>
        </w:tc>
        <w:tc>
          <w:tcPr>
            <w:tcW w:w="4248" w:type="dxa"/>
          </w:tcPr>
          <w:p w:rsidR="004B60AF" w:rsidRPr="00BC5E58" w:rsidRDefault="004B60AF" w:rsidP="004E1A82">
            <w:pPr>
              <w:rPr>
                <w:b/>
              </w:rPr>
            </w:pPr>
            <w:r w:rsidRPr="00BC5E58">
              <w:rPr>
                <w:b/>
              </w:rPr>
              <w:t>Recommendation</w:t>
            </w:r>
          </w:p>
        </w:tc>
      </w:tr>
      <w:tr w:rsidR="004B60AF" w:rsidTr="004E1A82">
        <w:tc>
          <w:tcPr>
            <w:tcW w:w="738" w:type="dxa"/>
          </w:tcPr>
          <w:p w:rsidR="004B60AF" w:rsidRDefault="004B60AF" w:rsidP="004E1A82">
            <w:r>
              <w:t>47</w:t>
            </w:r>
          </w:p>
        </w:tc>
        <w:tc>
          <w:tcPr>
            <w:tcW w:w="4590" w:type="dxa"/>
          </w:tcPr>
          <w:p w:rsidR="004B60AF" w:rsidRDefault="004B60AF" w:rsidP="004E1A82">
            <w:r>
              <w:t>Clarification of references to GSIM, DDI, and RDF objects where there is not a one-to-one correlation</w:t>
            </w:r>
          </w:p>
        </w:tc>
        <w:tc>
          <w:tcPr>
            <w:tcW w:w="4248" w:type="dxa"/>
          </w:tcPr>
          <w:p w:rsidR="004B60AF" w:rsidRDefault="004B60AF" w:rsidP="004E1A82">
            <w:r>
              <w:t>Add a paired text box to add clarification on GSIM, DDI, and RDF related objects</w:t>
            </w:r>
          </w:p>
        </w:tc>
      </w:tr>
      <w:tr w:rsidR="004B60AF" w:rsidTr="004E1A82">
        <w:tc>
          <w:tcPr>
            <w:tcW w:w="738" w:type="dxa"/>
          </w:tcPr>
          <w:p w:rsidR="004B60AF" w:rsidRDefault="00B9029A" w:rsidP="004E1A82">
            <w:r>
              <w:t>47</w:t>
            </w:r>
          </w:p>
        </w:tc>
        <w:tc>
          <w:tcPr>
            <w:tcW w:w="4590" w:type="dxa"/>
          </w:tcPr>
          <w:p w:rsidR="004B60AF" w:rsidRDefault="00B9029A" w:rsidP="004E1A82">
            <w:r>
              <w:t>Need references to GSIM, DDI, and RDF on properties</w:t>
            </w:r>
          </w:p>
        </w:tc>
        <w:tc>
          <w:tcPr>
            <w:tcW w:w="4248" w:type="dxa"/>
          </w:tcPr>
          <w:p w:rsidR="004B60AF" w:rsidRDefault="00B9029A" w:rsidP="004E1A82">
            <w:r>
              <w:t>Add structure similar to that on Class to Property</w:t>
            </w:r>
          </w:p>
        </w:tc>
      </w:tr>
    </w:tbl>
    <w:p w:rsidR="00BC5E58" w:rsidRDefault="00BC5E58" w:rsidP="009F6838">
      <w:pPr>
        <w:pStyle w:val="Heading1"/>
      </w:pPr>
      <w:r>
        <w:t>Issues requiring no action:</w:t>
      </w:r>
    </w:p>
    <w:tbl>
      <w:tblPr>
        <w:tblStyle w:val="TableGrid"/>
        <w:tblW w:w="0" w:type="auto"/>
        <w:tblLook w:val="04A0" w:firstRow="1" w:lastRow="0" w:firstColumn="1" w:lastColumn="0" w:noHBand="0" w:noVBand="1"/>
      </w:tblPr>
      <w:tblGrid>
        <w:gridCol w:w="738"/>
        <w:gridCol w:w="4590"/>
        <w:gridCol w:w="4248"/>
      </w:tblGrid>
      <w:tr w:rsidR="00BC5E58" w:rsidTr="00BC5E58">
        <w:tc>
          <w:tcPr>
            <w:tcW w:w="738" w:type="dxa"/>
          </w:tcPr>
          <w:p w:rsidR="00BC5E58" w:rsidRPr="00BC5E58" w:rsidRDefault="00BC5E58" w:rsidP="00005B57">
            <w:pPr>
              <w:rPr>
                <w:b/>
              </w:rPr>
            </w:pPr>
            <w:r w:rsidRPr="00BC5E58">
              <w:rPr>
                <w:b/>
              </w:rPr>
              <w:t>Issue</w:t>
            </w:r>
          </w:p>
        </w:tc>
        <w:tc>
          <w:tcPr>
            <w:tcW w:w="4590" w:type="dxa"/>
          </w:tcPr>
          <w:p w:rsidR="00BC5E58" w:rsidRPr="00BC5E58" w:rsidRDefault="00BC5E58" w:rsidP="00005B57">
            <w:pPr>
              <w:rPr>
                <w:b/>
              </w:rPr>
            </w:pPr>
            <w:r w:rsidRPr="00BC5E58">
              <w:rPr>
                <w:b/>
              </w:rPr>
              <w:t>Description</w:t>
            </w:r>
          </w:p>
        </w:tc>
        <w:tc>
          <w:tcPr>
            <w:tcW w:w="4248" w:type="dxa"/>
          </w:tcPr>
          <w:p w:rsidR="00BC5E58" w:rsidRPr="00BC5E58" w:rsidRDefault="00BC5E58" w:rsidP="00005B57">
            <w:pPr>
              <w:rPr>
                <w:b/>
              </w:rPr>
            </w:pPr>
            <w:r w:rsidRPr="00BC5E58">
              <w:rPr>
                <w:b/>
              </w:rPr>
              <w:t>Recommendation</w:t>
            </w:r>
          </w:p>
        </w:tc>
      </w:tr>
      <w:tr w:rsidR="00BC5E58" w:rsidTr="00BC5E58">
        <w:tc>
          <w:tcPr>
            <w:tcW w:w="738" w:type="dxa"/>
          </w:tcPr>
          <w:p w:rsidR="00BC5E58" w:rsidRDefault="009F6838">
            <w:r>
              <w:t>1</w:t>
            </w:r>
          </w:p>
        </w:tc>
        <w:tc>
          <w:tcPr>
            <w:tcW w:w="4590" w:type="dxa"/>
          </w:tcPr>
          <w:p w:rsidR="00BC5E58" w:rsidRDefault="00B345B2">
            <w:r>
              <w:t>Lack of separate documents for each Functional View</w:t>
            </w:r>
          </w:p>
        </w:tc>
        <w:tc>
          <w:tcPr>
            <w:tcW w:w="4248" w:type="dxa"/>
          </w:tcPr>
          <w:p w:rsidR="00BC5E58" w:rsidRDefault="00B345B2">
            <w:r>
              <w:t>Acknowledged this was done as an expedient to get this review out the door</w:t>
            </w:r>
          </w:p>
        </w:tc>
      </w:tr>
      <w:tr w:rsidR="007D65A8" w:rsidTr="00BC5E58">
        <w:tc>
          <w:tcPr>
            <w:tcW w:w="738" w:type="dxa"/>
          </w:tcPr>
          <w:p w:rsidR="007D65A8" w:rsidRDefault="007D65A8" w:rsidP="00530F27">
            <w:r>
              <w:t>54</w:t>
            </w:r>
          </w:p>
        </w:tc>
        <w:tc>
          <w:tcPr>
            <w:tcW w:w="4590" w:type="dxa"/>
          </w:tcPr>
          <w:p w:rsidR="007D65A8" w:rsidRDefault="007D65A8" w:rsidP="00530F27">
            <w:r>
              <w:t xml:space="preserve">Self-reference of Instructions in Instrument </w:t>
            </w:r>
          </w:p>
        </w:tc>
        <w:tc>
          <w:tcPr>
            <w:tcW w:w="4248" w:type="dxa"/>
          </w:tcPr>
          <w:p w:rsidR="007D65A8" w:rsidRDefault="007D65A8" w:rsidP="00530F27">
            <w:r>
              <w:t>Appears to have been corrected post-publication; no longer in evidence</w:t>
            </w:r>
          </w:p>
        </w:tc>
      </w:tr>
      <w:tr w:rsidR="00A03D48" w:rsidTr="00BC5E58">
        <w:tc>
          <w:tcPr>
            <w:tcW w:w="738" w:type="dxa"/>
          </w:tcPr>
          <w:p w:rsidR="00A03D48" w:rsidRDefault="00A03D48" w:rsidP="009B73C3">
            <w:r>
              <w:t>39</w:t>
            </w:r>
          </w:p>
        </w:tc>
        <w:tc>
          <w:tcPr>
            <w:tcW w:w="4590" w:type="dxa"/>
          </w:tcPr>
          <w:p w:rsidR="00A03D48" w:rsidRDefault="00A03D48" w:rsidP="009B73C3">
            <w:r>
              <w:t>Distinction of measures vs. takes value from and lack of link with a response domain</w:t>
            </w:r>
          </w:p>
        </w:tc>
        <w:tc>
          <w:tcPr>
            <w:tcW w:w="4248" w:type="dxa"/>
          </w:tcPr>
          <w:p w:rsidR="00A03D48" w:rsidRDefault="00A03D48">
            <w:r>
              <w:t xml:space="preserve">Data Capture (Instrument) has not been released for review so there is no response domain to link to as of yet. </w:t>
            </w:r>
          </w:p>
        </w:tc>
      </w:tr>
      <w:tr w:rsidR="007D65A8" w:rsidTr="00BC5E58">
        <w:tc>
          <w:tcPr>
            <w:tcW w:w="738" w:type="dxa"/>
          </w:tcPr>
          <w:p w:rsidR="007D65A8" w:rsidRDefault="00345D4B">
            <w:r>
              <w:t>40</w:t>
            </w:r>
          </w:p>
        </w:tc>
        <w:tc>
          <w:tcPr>
            <w:tcW w:w="4590" w:type="dxa"/>
          </w:tcPr>
          <w:p w:rsidR="007D65A8" w:rsidRDefault="00345D4B">
            <w:r>
              <w:t>Capture no represented in diagram</w:t>
            </w:r>
          </w:p>
        </w:tc>
        <w:tc>
          <w:tcPr>
            <w:tcW w:w="4248" w:type="dxa"/>
          </w:tcPr>
          <w:p w:rsidR="007D65A8" w:rsidRDefault="00345D4B">
            <w:r>
              <w:t>Corrected in latest Drupal export</w:t>
            </w:r>
          </w:p>
        </w:tc>
      </w:tr>
      <w:tr w:rsidR="007D65A8" w:rsidTr="00BC5E58">
        <w:tc>
          <w:tcPr>
            <w:tcW w:w="738" w:type="dxa"/>
          </w:tcPr>
          <w:p w:rsidR="007D65A8" w:rsidRDefault="00FE65FC">
            <w:r>
              <w:t>49</w:t>
            </w:r>
          </w:p>
        </w:tc>
        <w:tc>
          <w:tcPr>
            <w:tcW w:w="4590" w:type="dxa"/>
          </w:tcPr>
          <w:p w:rsidR="007D65A8" w:rsidRDefault="00FE65FC">
            <w:r>
              <w:t xml:space="preserve">No relationship from </w:t>
            </w:r>
            <w:proofErr w:type="spellStart"/>
            <w:r>
              <w:t>InstanceVariable</w:t>
            </w:r>
            <w:proofErr w:type="spellEnd"/>
            <w:r>
              <w:t xml:space="preserve"> to </w:t>
            </w:r>
            <w:proofErr w:type="spellStart"/>
            <w:r>
              <w:t>RepresentedVariable</w:t>
            </w:r>
            <w:proofErr w:type="spellEnd"/>
            <w:r>
              <w:t xml:space="preserve"> etc.</w:t>
            </w:r>
          </w:p>
        </w:tc>
        <w:tc>
          <w:tcPr>
            <w:tcW w:w="4248" w:type="dxa"/>
          </w:tcPr>
          <w:p w:rsidR="007D65A8" w:rsidRDefault="00FE65FC">
            <w:r>
              <w:t>Duplicates Issue 7</w:t>
            </w:r>
          </w:p>
        </w:tc>
      </w:tr>
      <w:tr w:rsidR="007D65A8" w:rsidTr="00BC5E58">
        <w:tc>
          <w:tcPr>
            <w:tcW w:w="738" w:type="dxa"/>
          </w:tcPr>
          <w:p w:rsidR="007D65A8" w:rsidRDefault="006A730F">
            <w:r>
              <w:t>63</w:t>
            </w:r>
          </w:p>
        </w:tc>
        <w:tc>
          <w:tcPr>
            <w:tcW w:w="4590" w:type="dxa"/>
          </w:tcPr>
          <w:p w:rsidR="007D65A8" w:rsidRDefault="006A730F">
            <w:r>
              <w:t>Incomplete properties noted in non-published sections</w:t>
            </w:r>
          </w:p>
        </w:tc>
        <w:tc>
          <w:tcPr>
            <w:tcW w:w="4248" w:type="dxa"/>
          </w:tcPr>
          <w:p w:rsidR="007D65A8" w:rsidRDefault="006A730F">
            <w:r>
              <w:t>Outside of coverage for review</w:t>
            </w:r>
          </w:p>
        </w:tc>
      </w:tr>
      <w:tr w:rsidR="00131856" w:rsidTr="00BC5E58">
        <w:tc>
          <w:tcPr>
            <w:tcW w:w="738" w:type="dxa"/>
          </w:tcPr>
          <w:p w:rsidR="00131856" w:rsidRDefault="00131856">
            <w:r>
              <w:lastRenderedPageBreak/>
              <w:t>14</w:t>
            </w:r>
          </w:p>
        </w:tc>
        <w:tc>
          <w:tcPr>
            <w:tcW w:w="4590" w:type="dxa"/>
          </w:tcPr>
          <w:p w:rsidR="00131856" w:rsidRDefault="00131856">
            <w:r>
              <w:t>Access class has no clear relationship to an object</w:t>
            </w:r>
          </w:p>
        </w:tc>
        <w:tc>
          <w:tcPr>
            <w:tcW w:w="4248" w:type="dxa"/>
          </w:tcPr>
          <w:p w:rsidR="00131856" w:rsidRDefault="00131856">
            <w:r>
              <w:t>Artifact of development stage. Continued development will result in linkages from objects to this class</w:t>
            </w:r>
          </w:p>
        </w:tc>
      </w:tr>
      <w:tr w:rsidR="00131856" w:rsidTr="00BC5E58">
        <w:tc>
          <w:tcPr>
            <w:tcW w:w="738" w:type="dxa"/>
          </w:tcPr>
          <w:p w:rsidR="00131856" w:rsidRDefault="00AF3E28">
            <w:r>
              <w:t>29</w:t>
            </w:r>
          </w:p>
        </w:tc>
        <w:tc>
          <w:tcPr>
            <w:tcW w:w="4590" w:type="dxa"/>
          </w:tcPr>
          <w:p w:rsidR="00131856" w:rsidRDefault="00976713">
            <w:r>
              <w:t>The role of Act as part of the Core Process in terms of classes in Instrument</w:t>
            </w:r>
          </w:p>
        </w:tc>
        <w:tc>
          <w:tcPr>
            <w:tcW w:w="4248" w:type="dxa"/>
          </w:tcPr>
          <w:p w:rsidR="00131856" w:rsidRDefault="00AF3E28">
            <w:r>
              <w:t xml:space="preserve">Instrument is not part of this release; Issues relating Act were discussed and clarified at </w:t>
            </w:r>
            <w:proofErr w:type="spellStart"/>
            <w:r>
              <w:t>Dagstuhl</w:t>
            </w:r>
            <w:proofErr w:type="spellEnd"/>
            <w:r>
              <w:t xml:space="preserve"> 2015 sprint</w:t>
            </w:r>
          </w:p>
        </w:tc>
      </w:tr>
      <w:tr w:rsidR="00131856" w:rsidTr="00BC5E58">
        <w:tc>
          <w:tcPr>
            <w:tcW w:w="738" w:type="dxa"/>
          </w:tcPr>
          <w:p w:rsidR="00131856" w:rsidRDefault="00AF3E28">
            <w:r>
              <w:t>31</w:t>
            </w:r>
          </w:p>
        </w:tc>
        <w:tc>
          <w:tcPr>
            <w:tcW w:w="4590" w:type="dxa"/>
          </w:tcPr>
          <w:p w:rsidR="00131856" w:rsidRDefault="00AF3E28">
            <w:r>
              <w:t>How is it possible to create sequences using Overlaps Temporal Relationships unless switching from an “</w:t>
            </w:r>
            <w:proofErr w:type="spellStart"/>
            <w:r>
              <w:t>IfThenElse</w:t>
            </w:r>
            <w:proofErr w:type="spellEnd"/>
            <w:r>
              <w:t>” approach to a “</w:t>
            </w:r>
            <w:proofErr w:type="spellStart"/>
            <w:r>
              <w:t>GoTo</w:t>
            </w:r>
            <w:proofErr w:type="spellEnd"/>
            <w:r>
              <w:t>” approach?</w:t>
            </w:r>
          </w:p>
        </w:tc>
        <w:tc>
          <w:tcPr>
            <w:tcW w:w="4248" w:type="dxa"/>
          </w:tcPr>
          <w:p w:rsidR="00131856" w:rsidRDefault="00AF3E28">
            <w:r>
              <w:t>This has been resolved through changes made in the Process Model by MT post review period</w:t>
            </w:r>
          </w:p>
        </w:tc>
      </w:tr>
      <w:tr w:rsidR="00131856" w:rsidTr="00BC5E58">
        <w:tc>
          <w:tcPr>
            <w:tcW w:w="738" w:type="dxa"/>
          </w:tcPr>
          <w:p w:rsidR="00131856" w:rsidRDefault="00917CC0">
            <w:r>
              <w:t>54, 55</w:t>
            </w:r>
          </w:p>
        </w:tc>
        <w:tc>
          <w:tcPr>
            <w:tcW w:w="4590" w:type="dxa"/>
          </w:tcPr>
          <w:p w:rsidR="00131856" w:rsidRDefault="00917CC0">
            <w:r>
              <w:t xml:space="preserve">Instructions has relationship to itself; Loop property </w:t>
            </w:r>
            <w:proofErr w:type="spellStart"/>
            <w:r>
              <w:t>hasLoop</w:t>
            </w:r>
            <w:proofErr w:type="spellEnd"/>
            <w:r>
              <w:t xml:space="preserve"> could be named more clearly</w:t>
            </w:r>
          </w:p>
        </w:tc>
        <w:tc>
          <w:tcPr>
            <w:tcW w:w="4248" w:type="dxa"/>
          </w:tcPr>
          <w:p w:rsidR="00131856" w:rsidRDefault="00917CC0">
            <w:r>
              <w:t>Appears to have been resolved post review; Instrument was not part of review</w:t>
            </w:r>
          </w:p>
        </w:tc>
      </w:tr>
      <w:tr w:rsidR="00131856" w:rsidTr="00BC5E58">
        <w:tc>
          <w:tcPr>
            <w:tcW w:w="738" w:type="dxa"/>
          </w:tcPr>
          <w:p w:rsidR="00131856" w:rsidRDefault="006C2F2C">
            <w:r>
              <w:t>56</w:t>
            </w:r>
          </w:p>
        </w:tc>
        <w:tc>
          <w:tcPr>
            <w:tcW w:w="4590" w:type="dxa"/>
          </w:tcPr>
          <w:p w:rsidR="00131856" w:rsidRDefault="006C2F2C">
            <w:r>
              <w:t>Can’t create a simple sequence of 3 items in Data Capture</w:t>
            </w:r>
          </w:p>
        </w:tc>
        <w:tc>
          <w:tcPr>
            <w:tcW w:w="4248" w:type="dxa"/>
          </w:tcPr>
          <w:p w:rsidR="00131856" w:rsidRDefault="006C2F2C">
            <w:r>
              <w:t>Appears to have been resolved post review; Instrument was not part of review</w:t>
            </w:r>
          </w:p>
        </w:tc>
      </w:tr>
    </w:tbl>
    <w:p w:rsidR="00BC5E58" w:rsidRDefault="00BC5E58"/>
    <w:p w:rsidR="00B35B8A" w:rsidRPr="00B35B8A" w:rsidRDefault="00B35B8A" w:rsidP="00B35B8A">
      <w:pPr>
        <w:pStyle w:val="Heading1"/>
      </w:pPr>
      <w:r>
        <w:t>General c</w:t>
      </w:r>
      <w:r w:rsidR="00BC5E58">
        <w:t>omments</w:t>
      </w:r>
      <w:r>
        <w:t xml:space="preserve"> raised in issues submitted during review</w:t>
      </w:r>
      <w:r w:rsidR="00BC5E58">
        <w:t>:</w:t>
      </w:r>
    </w:p>
    <w:p w:rsidR="007D65A8" w:rsidRDefault="007D65A8" w:rsidP="007D65A8">
      <w:pPr>
        <w:rPr>
          <w:rStyle w:val="IntenseEmphasis"/>
        </w:rPr>
      </w:pPr>
      <w:r w:rsidRPr="004A2102">
        <w:rPr>
          <w:rStyle w:val="IntenseEmphasis"/>
        </w:rPr>
        <w:t>Abstraction</w:t>
      </w:r>
      <w:r w:rsidR="004A2102">
        <w:rPr>
          <w:rStyle w:val="IntenseEmphasis"/>
        </w:rPr>
        <w:t xml:space="preserve"> (59, 60)</w:t>
      </w:r>
    </w:p>
    <w:p w:rsidR="004A2102" w:rsidRPr="004A2102" w:rsidRDefault="006C2F2C" w:rsidP="004A2102">
      <w:pPr>
        <w:spacing w:after="0" w:line="240" w:lineRule="auto"/>
        <w:rPr>
          <w:rFonts w:eastAsia="Times New Roman" w:cs="Arial"/>
          <w:color w:val="333333"/>
        </w:rPr>
      </w:pPr>
      <w:r>
        <w:rPr>
          <w:rFonts w:eastAsia="Times New Roman" w:cs="Arial"/>
          <w:color w:val="333333"/>
        </w:rPr>
        <w:t>Comments provide a good overview of both the value of abstraction and the problems of overuse. In general, the conclusion was that “a</w:t>
      </w:r>
      <w:r w:rsidR="004A2102" w:rsidRPr="004A2102">
        <w:rPr>
          <w:rFonts w:eastAsia="Times New Roman" w:cs="Arial"/>
          <w:color w:val="333333"/>
        </w:rPr>
        <w:t>bstraction is definitely a step in the right direction</w:t>
      </w:r>
      <w:r>
        <w:rPr>
          <w:rFonts w:eastAsia="Times New Roman" w:cs="Arial"/>
          <w:color w:val="333333"/>
        </w:rPr>
        <w:t>” and that the abstract layer will assist in mapping between DDI and other standards.</w:t>
      </w:r>
    </w:p>
    <w:p w:rsidR="006C2F2C" w:rsidRDefault="006C2F2C" w:rsidP="004A2102">
      <w:pPr>
        <w:spacing w:before="15" w:after="0" w:line="240" w:lineRule="auto"/>
        <w:rPr>
          <w:rFonts w:eastAsia="Times New Roman" w:cs="Arial"/>
          <w:color w:val="333333"/>
        </w:rPr>
      </w:pPr>
    </w:p>
    <w:p w:rsidR="004A2102" w:rsidRDefault="006C2F2C" w:rsidP="004A2102">
      <w:pPr>
        <w:spacing w:before="15" w:after="0" w:line="240" w:lineRule="auto"/>
      </w:pPr>
      <w:r>
        <w:t>“</w:t>
      </w:r>
      <w:r w:rsidR="004A2102" w:rsidRPr="004A2102">
        <w:t>Given the origins of DDI in XML Schema, it appears that the “real life” aspect (i.e. concrete classes) predominates. However DDI’s initial efforts into abstraction, such as Collections and Tree Node structures are an excellent start on an appropriate path to redress this. The clean model should come from increased use, and reuse, of abstract patterns.</w:t>
      </w:r>
      <w:r>
        <w:t>”</w:t>
      </w:r>
    </w:p>
    <w:p w:rsidR="006C2F2C" w:rsidRDefault="006C2F2C" w:rsidP="004A2102">
      <w:pPr>
        <w:spacing w:before="15" w:after="0" w:line="240" w:lineRule="auto"/>
      </w:pPr>
    </w:p>
    <w:p w:rsidR="006C2F2C" w:rsidRDefault="006C2F2C" w:rsidP="004A2102">
      <w:pPr>
        <w:spacing w:before="15" w:after="0" w:line="240" w:lineRule="auto"/>
      </w:pPr>
      <w:r>
        <w:t>TC recommends to the MT that these comments be reviewed and kept in mind during modeling work.</w:t>
      </w:r>
    </w:p>
    <w:p w:rsidR="004433CA" w:rsidRDefault="004433CA" w:rsidP="004A2102">
      <w:pPr>
        <w:spacing w:before="15" w:after="0" w:line="240" w:lineRule="auto"/>
        <w:rPr>
          <w:rStyle w:val="IntenseEmphasis"/>
        </w:rPr>
      </w:pPr>
    </w:p>
    <w:p w:rsidR="004433CA" w:rsidRDefault="004433CA" w:rsidP="004433CA">
      <w:pPr>
        <w:spacing w:before="15" w:after="0" w:line="240" w:lineRule="auto"/>
        <w:rPr>
          <w:rStyle w:val="IntenseEmphasis"/>
          <w:b w:val="0"/>
          <w:i w:val="0"/>
        </w:rPr>
      </w:pPr>
      <w:r>
        <w:rPr>
          <w:rStyle w:val="IntenseEmphasis"/>
        </w:rPr>
        <w:t>Cascade model of describing variables (62)</w:t>
      </w:r>
    </w:p>
    <w:p w:rsidR="004433CA" w:rsidRDefault="004433CA" w:rsidP="004433CA">
      <w:pPr>
        <w:rPr>
          <w:rStyle w:val="IntenseEmphasis"/>
          <w:b w:val="0"/>
          <w:i w:val="0"/>
          <w:color w:val="auto"/>
        </w:rPr>
      </w:pPr>
      <w:r>
        <w:rPr>
          <w:rStyle w:val="IntenseEmphasis"/>
          <w:b w:val="0"/>
          <w:i w:val="0"/>
          <w:color w:val="auto"/>
        </w:rPr>
        <w:t>The cascade model seems to be a valid approach and has a s</w:t>
      </w:r>
      <w:r w:rsidRPr="004433CA">
        <w:rPr>
          <w:rStyle w:val="IntenseEmphasis"/>
          <w:b w:val="0"/>
          <w:i w:val="0"/>
          <w:color w:val="auto"/>
        </w:rPr>
        <w:t>trong similarity to GSIM.</w:t>
      </w:r>
      <w:r>
        <w:rPr>
          <w:rStyle w:val="IntenseEmphasis"/>
          <w:b w:val="0"/>
          <w:i w:val="0"/>
          <w:color w:val="auto"/>
        </w:rPr>
        <w:t xml:space="preserve"> Some differences may benefit from further information/explanation. Note that specific issues regarding the cascade model are being address by the TC or referred for specific action to the </w:t>
      </w:r>
      <w:r w:rsidR="009A48C1">
        <w:rPr>
          <w:rStyle w:val="IntenseEmphasis"/>
          <w:b w:val="0"/>
          <w:i w:val="0"/>
          <w:color w:val="auto"/>
        </w:rPr>
        <w:t>TC</w:t>
      </w:r>
      <w:r>
        <w:rPr>
          <w:rStyle w:val="IntenseEmphasis"/>
          <w:b w:val="0"/>
          <w:i w:val="0"/>
          <w:color w:val="auto"/>
        </w:rPr>
        <w:t xml:space="preserve">. </w:t>
      </w:r>
      <w:r w:rsidRPr="004433CA">
        <w:rPr>
          <w:rStyle w:val="IntenseEmphasis"/>
          <w:b w:val="0"/>
          <w:i w:val="0"/>
          <w:color w:val="auto"/>
        </w:rPr>
        <w:t xml:space="preserve"> </w:t>
      </w:r>
    </w:p>
    <w:p w:rsidR="004433CA" w:rsidRPr="004F77E3" w:rsidRDefault="004433CA" w:rsidP="004433CA">
      <w:pPr>
        <w:rPr>
          <w:rStyle w:val="IntenseEmphasis"/>
        </w:rPr>
      </w:pPr>
      <w:r w:rsidRPr="004F77E3">
        <w:rPr>
          <w:rStyle w:val="IntenseEmphasis"/>
        </w:rPr>
        <w:t>Model type (64)</w:t>
      </w:r>
    </w:p>
    <w:p w:rsidR="004F77E3" w:rsidRDefault="006C2F2C" w:rsidP="004433CA">
      <w:pPr>
        <w:rPr>
          <w:rStyle w:val="IntenseEmphasis"/>
          <w:b w:val="0"/>
          <w:i w:val="0"/>
          <w:color w:val="auto"/>
        </w:rPr>
      </w:pPr>
      <w:r>
        <w:rPr>
          <w:rStyle w:val="IntenseEmphasis"/>
          <w:b w:val="0"/>
          <w:i w:val="0"/>
          <w:color w:val="auto"/>
        </w:rPr>
        <w:t xml:space="preserve">The </w:t>
      </w:r>
      <w:r w:rsidR="004F77E3">
        <w:rPr>
          <w:rStyle w:val="IntenseEmphasis"/>
          <w:b w:val="0"/>
          <w:i w:val="0"/>
          <w:color w:val="auto"/>
        </w:rPr>
        <w:t>discussion</w:t>
      </w:r>
      <w:r>
        <w:rPr>
          <w:rStyle w:val="IntenseEmphasis"/>
          <w:b w:val="0"/>
          <w:i w:val="0"/>
          <w:color w:val="auto"/>
        </w:rPr>
        <w:t xml:space="preserve"> in DMFQA-64 </w:t>
      </w:r>
      <w:r w:rsidR="004F77E3">
        <w:rPr>
          <w:rStyle w:val="IntenseEmphasis"/>
          <w:b w:val="0"/>
          <w:i w:val="0"/>
          <w:color w:val="auto"/>
        </w:rPr>
        <w:t>indicates a need for more clarity on the intent of the DDI 4 model as it is falls on the continuum between a conceptual and physical model. We should, in our high level documentation and design rules, be clear about what this model intends to be. [Technical Committee]</w:t>
      </w:r>
    </w:p>
    <w:p w:rsidR="004433CA" w:rsidRPr="004433CA" w:rsidRDefault="006C2F2C" w:rsidP="004433CA">
      <w:pPr>
        <w:rPr>
          <w:rStyle w:val="IntenseEmphasis"/>
          <w:b w:val="0"/>
          <w:i w:val="0"/>
          <w:color w:val="auto"/>
        </w:rPr>
      </w:pPr>
      <w:proofErr w:type="gramStart"/>
      <w:r>
        <w:rPr>
          <w:rStyle w:val="IntenseEmphasis"/>
          <w:b w:val="0"/>
          <w:i w:val="0"/>
          <w:color w:val="auto"/>
        </w:rPr>
        <w:t xml:space="preserve">Provides an excellent description of three levels of the model </w:t>
      </w:r>
      <w:r w:rsidR="004433CA" w:rsidRPr="004433CA">
        <w:rPr>
          <w:rStyle w:val="IntenseEmphasis"/>
          <w:b w:val="0"/>
          <w:i w:val="0"/>
          <w:color w:val="auto"/>
        </w:rPr>
        <w:t>– conceptual, logical, and physical.</w:t>
      </w:r>
      <w:proofErr w:type="gramEnd"/>
      <w:r w:rsidR="004433CA" w:rsidRPr="004433CA">
        <w:rPr>
          <w:rStyle w:val="IntenseEmphasis"/>
          <w:b w:val="0"/>
          <w:i w:val="0"/>
          <w:color w:val="auto"/>
        </w:rPr>
        <w:t xml:space="preserve"> The DDI model and documentation is clearly more detailed than a conceptual model, and so we assume it is targeted as a logical model, by our terminology. As such it seems to be at a</w:t>
      </w:r>
      <w:r w:rsidR="004433CA">
        <w:rPr>
          <w:rStyle w:val="IntenseEmphasis"/>
          <w:b w:val="0"/>
          <w:i w:val="0"/>
          <w:color w:val="auto"/>
        </w:rPr>
        <w:t xml:space="preserve">n appropriate level of detail. </w:t>
      </w:r>
      <w:proofErr w:type="gramStart"/>
      <w:r>
        <w:rPr>
          <w:rStyle w:val="IntenseEmphasis"/>
          <w:b w:val="0"/>
          <w:i w:val="0"/>
          <w:color w:val="auto"/>
        </w:rPr>
        <w:lastRenderedPageBreak/>
        <w:t>Suggests the utility of a more clearly conceptual model, assuming that the Bindings will provide the physical model.</w:t>
      </w:r>
      <w:proofErr w:type="gramEnd"/>
    </w:p>
    <w:p w:rsidR="004F77E3" w:rsidRPr="004F77E3" w:rsidRDefault="004F77E3" w:rsidP="004433CA">
      <w:pPr>
        <w:rPr>
          <w:rStyle w:val="IntenseEmphasis"/>
        </w:rPr>
      </w:pPr>
      <w:r w:rsidRPr="004F77E3">
        <w:rPr>
          <w:rStyle w:val="IntenseEmphasis"/>
        </w:rPr>
        <w:t>Guidance on use of inheritance (65)</w:t>
      </w:r>
    </w:p>
    <w:p w:rsidR="004F77E3" w:rsidRDefault="006C2F2C" w:rsidP="004F77E3">
      <w:pPr>
        <w:rPr>
          <w:rStyle w:val="IntenseEmphasis"/>
          <w:b w:val="0"/>
          <w:i w:val="0"/>
          <w:color w:val="auto"/>
        </w:rPr>
      </w:pPr>
      <w:r>
        <w:rPr>
          <w:rStyle w:val="IntenseEmphasis"/>
          <w:b w:val="0"/>
          <w:i w:val="0"/>
          <w:color w:val="auto"/>
        </w:rPr>
        <w:t xml:space="preserve">Good </w:t>
      </w:r>
      <w:r w:rsidR="0032245B">
        <w:rPr>
          <w:rStyle w:val="IntenseEmphasis"/>
          <w:b w:val="0"/>
          <w:i w:val="0"/>
          <w:color w:val="auto"/>
        </w:rPr>
        <w:t>discussion of the inheritance which should be reviewed as MT reviews further work and discusses issues of deep inheritance structures, overrides, and use of patterns.</w:t>
      </w:r>
    </w:p>
    <w:p w:rsidR="0073691E" w:rsidRPr="0073691E" w:rsidRDefault="0073691E" w:rsidP="004F77E3">
      <w:pPr>
        <w:rPr>
          <w:rStyle w:val="IntenseEmphasis"/>
        </w:rPr>
      </w:pPr>
      <w:r w:rsidRPr="0073691E">
        <w:rPr>
          <w:rStyle w:val="IntenseEmphasis"/>
        </w:rPr>
        <w:t>General observations (68)</w:t>
      </w:r>
    </w:p>
    <w:p w:rsidR="0073691E" w:rsidRPr="000A5CBC" w:rsidRDefault="009A48C1" w:rsidP="000A5CBC">
      <w:pPr>
        <w:rPr>
          <w:rStyle w:val="IntenseEmphasis"/>
          <w:b w:val="0"/>
          <w:i w:val="0"/>
          <w:color w:val="auto"/>
        </w:rPr>
      </w:pPr>
      <w:r w:rsidRPr="000A5CBC">
        <w:rPr>
          <w:rStyle w:val="IntenseEmphasis"/>
          <w:b w:val="0"/>
          <w:i w:val="0"/>
          <w:color w:val="auto"/>
        </w:rPr>
        <w:t>The following general statements are followed by TC comments and should be considered by the MT and included in documentation as appropriate.</w:t>
      </w:r>
    </w:p>
    <w:p w:rsidR="009A48C1" w:rsidRPr="000A5CBC" w:rsidRDefault="009A48C1" w:rsidP="000A5CBC">
      <w:pPr>
        <w:pStyle w:val="ListParagraph"/>
        <w:numPr>
          <w:ilvl w:val="0"/>
          <w:numId w:val="6"/>
        </w:numPr>
        <w:rPr>
          <w:rStyle w:val="IntenseEmphasis"/>
          <w:b w:val="0"/>
          <w:i w:val="0"/>
          <w:color w:val="auto"/>
        </w:rPr>
      </w:pPr>
      <w:r w:rsidRPr="000A5CBC">
        <w:rPr>
          <w:rStyle w:val="IntenseEmphasis"/>
          <w:b w:val="0"/>
          <w:i w:val="0"/>
          <w:color w:val="auto"/>
        </w:rPr>
        <w:t>It was unclear to us whether DDI 4 would be a simple re-implementation of version 3.2 in a modelling environment, or whether it wa</w:t>
      </w:r>
      <w:r w:rsidR="000A5CBC">
        <w:rPr>
          <w:rStyle w:val="IntenseEmphasis"/>
          <w:b w:val="0"/>
          <w:i w:val="0"/>
          <w:color w:val="auto"/>
        </w:rPr>
        <w:t>s also to be a logical upgrade.</w:t>
      </w:r>
    </w:p>
    <w:p w:rsidR="009A48C1" w:rsidRPr="000A5CBC" w:rsidRDefault="009A48C1" w:rsidP="000A5CBC">
      <w:pPr>
        <w:pStyle w:val="ListParagraph"/>
        <w:numPr>
          <w:ilvl w:val="1"/>
          <w:numId w:val="6"/>
        </w:numPr>
        <w:rPr>
          <w:rStyle w:val="IntenseEmphasis"/>
          <w:b w:val="0"/>
          <w:i w:val="0"/>
          <w:color w:val="auto"/>
        </w:rPr>
      </w:pPr>
      <w:r w:rsidRPr="000A5CBC">
        <w:rPr>
          <w:rStyle w:val="IntenseEmphasis"/>
          <w:b w:val="0"/>
          <w:i w:val="0"/>
          <w:color w:val="auto"/>
        </w:rPr>
        <w:t>There are a couple of major goals with DDI 4: the basis of the standard should be a UML model, the functionality of DDI 3.2 should be included, a strong relationship to GSIM should be realized, expansion to additional areas (i.e. logical upgrade) for example abstraction of the data source (data capture), process description, early stages of study design.</w:t>
      </w:r>
    </w:p>
    <w:p w:rsidR="009A48C1" w:rsidRPr="000A5CBC" w:rsidRDefault="009A48C1" w:rsidP="000A5CBC">
      <w:pPr>
        <w:pStyle w:val="ListParagraph"/>
        <w:numPr>
          <w:ilvl w:val="1"/>
          <w:numId w:val="6"/>
        </w:numPr>
        <w:rPr>
          <w:rStyle w:val="IntenseEmphasis"/>
          <w:b w:val="0"/>
          <w:i w:val="0"/>
          <w:color w:val="auto"/>
        </w:rPr>
      </w:pPr>
      <w:r w:rsidRPr="000A5CBC">
        <w:rPr>
          <w:rStyle w:val="IntenseEmphasis"/>
          <w:b w:val="0"/>
          <w:i w:val="0"/>
          <w:color w:val="auto"/>
        </w:rPr>
        <w:t>All this might be not enough visible in this first draft development release.</w:t>
      </w:r>
    </w:p>
    <w:p w:rsidR="009A48C1" w:rsidRPr="000A5CBC" w:rsidRDefault="009A48C1" w:rsidP="000A5CBC">
      <w:pPr>
        <w:pStyle w:val="ListParagraph"/>
        <w:numPr>
          <w:ilvl w:val="0"/>
          <w:numId w:val="6"/>
        </w:numPr>
        <w:rPr>
          <w:rStyle w:val="IntenseEmphasis"/>
          <w:b w:val="0"/>
          <w:i w:val="0"/>
          <w:color w:val="auto"/>
        </w:rPr>
      </w:pPr>
      <w:r w:rsidRPr="000A5CBC">
        <w:rPr>
          <w:rStyle w:val="IntenseEmphasis"/>
          <w:b w:val="0"/>
          <w:i w:val="0"/>
          <w:color w:val="auto"/>
        </w:rPr>
        <w:t>Seems to be focusing on "after-the-fact" documentation, rather than "at-the-same-time" designing of p</w:t>
      </w:r>
      <w:r w:rsidR="000A5CBC">
        <w:rPr>
          <w:rStyle w:val="IntenseEmphasis"/>
          <w:b w:val="0"/>
          <w:i w:val="0"/>
          <w:color w:val="auto"/>
        </w:rPr>
        <w:t>rocesses, documenting up-front.</w:t>
      </w:r>
    </w:p>
    <w:p w:rsidR="009A48C1" w:rsidRPr="000A5CBC" w:rsidRDefault="009A48C1" w:rsidP="000A5CBC">
      <w:pPr>
        <w:pStyle w:val="ListParagraph"/>
        <w:numPr>
          <w:ilvl w:val="1"/>
          <w:numId w:val="6"/>
        </w:numPr>
        <w:rPr>
          <w:rStyle w:val="IntenseEmphasis"/>
          <w:b w:val="0"/>
          <w:i w:val="0"/>
          <w:color w:val="auto"/>
        </w:rPr>
      </w:pPr>
      <w:r w:rsidRPr="000A5CBC">
        <w:rPr>
          <w:rStyle w:val="IntenseEmphasis"/>
          <w:b w:val="0"/>
          <w:i w:val="0"/>
          <w:color w:val="auto"/>
        </w:rPr>
        <w:t>Again, this might be not enough visible in this first draft development release. Documentation should be reviewed for bias and emphasis both uses.</w:t>
      </w:r>
    </w:p>
    <w:p w:rsidR="009A48C1" w:rsidRPr="000A5CBC" w:rsidRDefault="009A48C1" w:rsidP="000A5CBC">
      <w:pPr>
        <w:pStyle w:val="ListParagraph"/>
        <w:numPr>
          <w:ilvl w:val="0"/>
          <w:numId w:val="6"/>
        </w:numPr>
        <w:rPr>
          <w:rStyle w:val="IntenseEmphasis"/>
          <w:b w:val="0"/>
          <w:i w:val="0"/>
          <w:color w:val="auto"/>
        </w:rPr>
      </w:pPr>
      <w:r w:rsidRPr="000A5CBC">
        <w:rPr>
          <w:rStyle w:val="IntenseEmphasis"/>
          <w:b w:val="0"/>
          <w:i w:val="0"/>
          <w:color w:val="auto"/>
        </w:rPr>
        <w:t>Is showing signs of its heritage from XML Schema, rathe</w:t>
      </w:r>
      <w:r w:rsidR="000A5CBC">
        <w:rPr>
          <w:rStyle w:val="IntenseEmphasis"/>
          <w:b w:val="0"/>
          <w:i w:val="0"/>
          <w:color w:val="auto"/>
        </w:rPr>
        <w:t>r than being a clean new model.</w:t>
      </w:r>
    </w:p>
    <w:p w:rsidR="009A48C1" w:rsidRPr="000A5CBC" w:rsidRDefault="009A48C1" w:rsidP="000A5CBC">
      <w:pPr>
        <w:pStyle w:val="ListParagraph"/>
        <w:numPr>
          <w:ilvl w:val="1"/>
          <w:numId w:val="6"/>
        </w:numPr>
        <w:rPr>
          <w:rStyle w:val="IntenseEmphasis"/>
          <w:b w:val="0"/>
          <w:i w:val="0"/>
          <w:color w:val="auto"/>
        </w:rPr>
      </w:pPr>
      <w:r w:rsidRPr="000A5CBC">
        <w:rPr>
          <w:rStyle w:val="IntenseEmphasis"/>
          <w:b w:val="0"/>
          <w:i w:val="0"/>
          <w:color w:val="auto"/>
        </w:rPr>
        <w:t xml:space="preserve">The goal is to have a clean model without strong relationship to XML Schema. May wish to ask for specific examples of this in future reviews. </w:t>
      </w:r>
    </w:p>
    <w:p w:rsidR="009A48C1" w:rsidRPr="000A5CBC" w:rsidRDefault="009A48C1" w:rsidP="000A5CBC">
      <w:pPr>
        <w:pStyle w:val="ListParagraph"/>
        <w:numPr>
          <w:ilvl w:val="0"/>
          <w:numId w:val="6"/>
        </w:numPr>
        <w:rPr>
          <w:rStyle w:val="IntenseEmphasis"/>
          <w:b w:val="0"/>
          <w:i w:val="0"/>
          <w:color w:val="auto"/>
        </w:rPr>
      </w:pPr>
      <w:r w:rsidRPr="000A5CBC">
        <w:rPr>
          <w:rStyle w:val="IntenseEmphasis"/>
          <w:b w:val="0"/>
          <w:i w:val="0"/>
          <w:color w:val="auto"/>
        </w:rPr>
        <w:t>Trying to meet too many scenarios and resulting in "design-by-committee" with lots of point solutions, rather than an integrated whole. A solution to this would be to</w:t>
      </w:r>
      <w:r w:rsidR="000A5CBC">
        <w:rPr>
          <w:rStyle w:val="IntenseEmphasis"/>
          <w:b w:val="0"/>
          <w:i w:val="0"/>
          <w:color w:val="auto"/>
        </w:rPr>
        <w:t xml:space="preserve"> make better use of abstraction.</w:t>
      </w:r>
    </w:p>
    <w:p w:rsidR="009A48C1" w:rsidRPr="000A5CBC" w:rsidRDefault="009A48C1" w:rsidP="000A5CBC">
      <w:pPr>
        <w:pStyle w:val="ListParagraph"/>
        <w:numPr>
          <w:ilvl w:val="1"/>
          <w:numId w:val="6"/>
        </w:numPr>
        <w:rPr>
          <w:rStyle w:val="IntenseEmphasis"/>
          <w:b w:val="0"/>
          <w:i w:val="0"/>
          <w:color w:val="auto"/>
        </w:rPr>
      </w:pPr>
      <w:r w:rsidRPr="000A5CBC">
        <w:rPr>
          <w:rStyle w:val="IntenseEmphasis"/>
          <w:b w:val="0"/>
          <w:i w:val="0"/>
          <w:color w:val="auto"/>
        </w:rPr>
        <w:t xml:space="preserve">This is a draft development release. Keep in mind when </w:t>
      </w:r>
      <w:r w:rsidR="000A5CBC" w:rsidRPr="000A5CBC">
        <w:rPr>
          <w:rStyle w:val="IntenseEmphasis"/>
          <w:b w:val="0"/>
          <w:i w:val="0"/>
          <w:color w:val="auto"/>
        </w:rPr>
        <w:t>reviewing</w:t>
      </w:r>
      <w:r w:rsidRPr="000A5CBC">
        <w:rPr>
          <w:rStyle w:val="IntenseEmphasis"/>
          <w:b w:val="0"/>
          <w:i w:val="0"/>
          <w:color w:val="auto"/>
        </w:rPr>
        <w:t xml:space="preserve"> content.</w:t>
      </w:r>
    </w:p>
    <w:p w:rsidR="009A48C1" w:rsidRPr="000A5CBC" w:rsidRDefault="009A48C1" w:rsidP="000A5CBC">
      <w:pPr>
        <w:pStyle w:val="ListParagraph"/>
        <w:numPr>
          <w:ilvl w:val="0"/>
          <w:numId w:val="6"/>
        </w:numPr>
        <w:rPr>
          <w:rStyle w:val="IntenseEmphasis"/>
          <w:b w:val="0"/>
          <w:i w:val="0"/>
          <w:color w:val="auto"/>
        </w:rPr>
      </w:pPr>
      <w:r w:rsidRPr="000A5CBC">
        <w:rPr>
          <w:rStyle w:val="IntenseEmphasis"/>
          <w:b w:val="0"/>
          <w:i w:val="0"/>
          <w:color w:val="auto"/>
        </w:rPr>
        <w:t xml:space="preserve">DDI seems to contain re-definitions of other standards, such as Dublin Core and </w:t>
      </w:r>
      <w:proofErr w:type="spellStart"/>
      <w:r w:rsidRPr="000A5CBC">
        <w:rPr>
          <w:rStyle w:val="IntenseEmphasis"/>
          <w:b w:val="0"/>
          <w:i w:val="0"/>
          <w:color w:val="auto"/>
        </w:rPr>
        <w:t>XSD</w:t>
      </w:r>
      <w:proofErr w:type="gramStart"/>
      <w:r w:rsidRPr="000A5CBC">
        <w:rPr>
          <w:rStyle w:val="IntenseEmphasis"/>
          <w:b w:val="0"/>
          <w:i w:val="0"/>
          <w:color w:val="auto"/>
        </w:rPr>
        <w:t>:dateTime</w:t>
      </w:r>
      <w:proofErr w:type="spellEnd"/>
      <w:proofErr w:type="gramEnd"/>
      <w:r w:rsidRPr="000A5CBC">
        <w:rPr>
          <w:rStyle w:val="IntenseEmphasis"/>
          <w:b w:val="0"/>
          <w:i w:val="0"/>
          <w:color w:val="auto"/>
        </w:rPr>
        <w:t>. Perhaps it would be better to reference the</w:t>
      </w:r>
      <w:r w:rsidR="000A5CBC">
        <w:rPr>
          <w:rStyle w:val="IntenseEmphasis"/>
          <w:b w:val="0"/>
          <w:i w:val="0"/>
          <w:color w:val="auto"/>
        </w:rPr>
        <w:t>se, rather than re-define them.</w:t>
      </w:r>
    </w:p>
    <w:p w:rsidR="009A48C1" w:rsidRPr="000A5CBC" w:rsidRDefault="009A48C1" w:rsidP="000A5CBC">
      <w:pPr>
        <w:pStyle w:val="ListParagraph"/>
        <w:numPr>
          <w:ilvl w:val="1"/>
          <w:numId w:val="6"/>
        </w:numPr>
        <w:rPr>
          <w:rStyle w:val="IntenseEmphasis"/>
          <w:b w:val="0"/>
          <w:i w:val="0"/>
          <w:color w:val="auto"/>
        </w:rPr>
      </w:pPr>
      <w:r w:rsidRPr="000A5CBC">
        <w:rPr>
          <w:rStyle w:val="IntenseEmphasis"/>
          <w:b w:val="0"/>
          <w:i w:val="0"/>
          <w:color w:val="auto"/>
        </w:rPr>
        <w:t>The goal is to make use of existing standards where appropriate and where they are mature and accepted. A common issue is that other standards are often not specified in UML, but in XML Schema, DTD, RDF, etc. or only in a text document.</w:t>
      </w:r>
      <w:r w:rsidR="000A5CBC">
        <w:rPr>
          <w:rStyle w:val="IntenseEmphasis"/>
          <w:b w:val="0"/>
          <w:i w:val="0"/>
          <w:color w:val="auto"/>
        </w:rPr>
        <w:t xml:space="preserve"> </w:t>
      </w:r>
      <w:r w:rsidRPr="000A5CBC">
        <w:rPr>
          <w:rStyle w:val="IntenseEmphasis"/>
          <w:b w:val="0"/>
          <w:i w:val="0"/>
          <w:color w:val="auto"/>
        </w:rPr>
        <w:t xml:space="preserve">The design principle is to define related classes in the DDI namespace and to define </w:t>
      </w:r>
      <w:proofErr w:type="gramStart"/>
      <w:r w:rsidRPr="000A5CBC">
        <w:rPr>
          <w:rStyle w:val="IntenseEmphasis"/>
          <w:b w:val="0"/>
          <w:i w:val="0"/>
          <w:color w:val="auto"/>
        </w:rPr>
        <w:t>a class</w:t>
      </w:r>
      <w:proofErr w:type="gramEnd"/>
      <w:r w:rsidRPr="000A5CBC">
        <w:rPr>
          <w:rStyle w:val="IntenseEmphasis"/>
          <w:b w:val="0"/>
          <w:i w:val="0"/>
          <w:color w:val="auto"/>
        </w:rPr>
        <w:t xml:space="preserve"> equivalence to possible existing class definitions of other standards or to express the relationship to other ways of definitions. This way DDI is not dependent on possible changes of other standards. </w:t>
      </w:r>
    </w:p>
    <w:p w:rsidR="009A48C1" w:rsidRPr="000A5CBC" w:rsidRDefault="009A48C1" w:rsidP="000A5CBC">
      <w:pPr>
        <w:pStyle w:val="ListParagraph"/>
        <w:numPr>
          <w:ilvl w:val="1"/>
          <w:numId w:val="6"/>
        </w:numPr>
        <w:rPr>
          <w:rStyle w:val="IntenseEmphasis"/>
          <w:b w:val="0"/>
          <w:i w:val="0"/>
          <w:color w:val="auto"/>
        </w:rPr>
      </w:pPr>
      <w:r w:rsidRPr="000A5CBC">
        <w:rPr>
          <w:rStyle w:val="IntenseEmphasis"/>
          <w:b w:val="0"/>
          <w:i w:val="0"/>
          <w:color w:val="auto"/>
        </w:rPr>
        <w:t>This approach will be realized in the implementation process and should be clearer in future drafts.</w:t>
      </w:r>
    </w:p>
    <w:p w:rsidR="009A48C1" w:rsidRPr="000A5CBC" w:rsidRDefault="009A48C1" w:rsidP="000A5CBC">
      <w:pPr>
        <w:pStyle w:val="ListParagraph"/>
        <w:numPr>
          <w:ilvl w:val="0"/>
          <w:numId w:val="6"/>
        </w:numPr>
        <w:rPr>
          <w:rStyle w:val="IntenseEmphasis"/>
          <w:b w:val="0"/>
          <w:i w:val="0"/>
          <w:color w:val="auto"/>
        </w:rPr>
      </w:pPr>
      <w:r w:rsidRPr="000A5CBC">
        <w:rPr>
          <w:rStyle w:val="IntenseEmphasis"/>
          <w:b w:val="0"/>
          <w:i w:val="0"/>
          <w:color w:val="auto"/>
        </w:rPr>
        <w:lastRenderedPageBreak/>
        <w:t xml:space="preserve">The best solutions seem to lie in the standard UML meta-modelling (level 2 and 3) capabilities, as implemented in </w:t>
      </w:r>
      <w:proofErr w:type="spellStart"/>
      <w:r w:rsidRPr="000A5CBC">
        <w:rPr>
          <w:rStyle w:val="IntenseEmphasis"/>
          <w:b w:val="0"/>
          <w:i w:val="0"/>
          <w:color w:val="auto"/>
        </w:rPr>
        <w:t>Sparx</w:t>
      </w:r>
      <w:proofErr w:type="spellEnd"/>
      <w:r w:rsidR="000A5CBC">
        <w:rPr>
          <w:rStyle w:val="IntenseEmphasis"/>
          <w:b w:val="0"/>
          <w:i w:val="0"/>
          <w:color w:val="auto"/>
        </w:rPr>
        <w:t xml:space="preserve"> EA. Is Drupal capable of this?</w:t>
      </w:r>
    </w:p>
    <w:p w:rsidR="009A48C1" w:rsidRPr="000A5CBC" w:rsidRDefault="009A48C1" w:rsidP="000A5CBC">
      <w:pPr>
        <w:pStyle w:val="ListParagraph"/>
        <w:numPr>
          <w:ilvl w:val="1"/>
          <w:numId w:val="6"/>
        </w:numPr>
        <w:rPr>
          <w:rStyle w:val="IntenseEmphasis"/>
          <w:b w:val="0"/>
          <w:i w:val="0"/>
          <w:color w:val="auto"/>
        </w:rPr>
      </w:pPr>
      <w:r w:rsidRPr="000A5CBC">
        <w:rPr>
          <w:rStyle w:val="IntenseEmphasis"/>
          <w:b w:val="0"/>
          <w:i w:val="0"/>
          <w:color w:val="auto"/>
        </w:rPr>
        <w:t>We didn't consider UML meta-modelling (level 2 and 3) yet to keep the modeling simple. We consider using stereotypes as extensibility mechanism. This is a simpler and more portable mechanism than meta-modeling. May wish to discuss further with ABS.</w:t>
      </w:r>
    </w:p>
    <w:p w:rsidR="00CB7D16" w:rsidRPr="00CB7D16" w:rsidRDefault="00CB7D16" w:rsidP="00CB7D16">
      <w:pPr>
        <w:rPr>
          <w:rStyle w:val="IntenseEmphasis"/>
          <w:b w:val="0"/>
          <w:i w:val="0"/>
          <w:color w:val="auto"/>
        </w:rPr>
      </w:pPr>
      <w:r w:rsidRPr="00CB7D16">
        <w:rPr>
          <w:rStyle w:val="IntenseEmphasis"/>
          <w:b w:val="0"/>
          <w:i w:val="0"/>
          <w:color w:val="auto"/>
        </w:rPr>
        <w:t>Clarify overall intent of model in a clear document that can be included in the high level documentation. This should cover:</w:t>
      </w:r>
    </w:p>
    <w:p w:rsidR="00CB7D16" w:rsidRPr="003C2DA0" w:rsidRDefault="00CB7D16" w:rsidP="003C2DA0">
      <w:pPr>
        <w:pStyle w:val="ListParagraph"/>
        <w:numPr>
          <w:ilvl w:val="0"/>
          <w:numId w:val="8"/>
        </w:numPr>
        <w:rPr>
          <w:rStyle w:val="IntenseEmphasis"/>
          <w:b w:val="0"/>
          <w:i w:val="0"/>
          <w:color w:val="auto"/>
        </w:rPr>
      </w:pPr>
      <w:r w:rsidRPr="003C2DA0">
        <w:rPr>
          <w:rStyle w:val="IntenseEmphasis"/>
          <w:b w:val="0"/>
          <w:i w:val="0"/>
          <w:color w:val="auto"/>
        </w:rPr>
        <w:t>Intent of the model in terms of DDI-L content (is it a model of 3.2 or upgrade)</w:t>
      </w:r>
    </w:p>
    <w:p w:rsidR="003C2DA0" w:rsidRPr="003C2DA0" w:rsidRDefault="00CB7D16" w:rsidP="003C2DA0">
      <w:pPr>
        <w:pStyle w:val="ListParagraph"/>
        <w:numPr>
          <w:ilvl w:val="0"/>
          <w:numId w:val="8"/>
        </w:numPr>
        <w:rPr>
          <w:rStyle w:val="IntenseEmphasis"/>
          <w:b w:val="0"/>
          <w:i w:val="0"/>
          <w:color w:val="auto"/>
        </w:rPr>
      </w:pPr>
      <w:r w:rsidRPr="003C2DA0">
        <w:rPr>
          <w:rStyle w:val="IntenseEmphasis"/>
          <w:b w:val="0"/>
          <w:i w:val="0"/>
          <w:color w:val="auto"/>
        </w:rPr>
        <w:t>Intent to capture prescribed, active, and retrospective documentation (plan to do, do, what was done) plus usage information where applicable</w:t>
      </w:r>
    </w:p>
    <w:p w:rsidR="00CB7D16" w:rsidRPr="00CB7D16" w:rsidRDefault="00CB7D16" w:rsidP="00CB7D16">
      <w:pPr>
        <w:rPr>
          <w:rStyle w:val="IntenseEmphasis"/>
          <w:b w:val="0"/>
          <w:i w:val="0"/>
          <w:color w:val="auto"/>
        </w:rPr>
      </w:pPr>
      <w:r w:rsidRPr="00CB7D16">
        <w:rPr>
          <w:rStyle w:val="IntenseEmphasis"/>
          <w:b w:val="0"/>
          <w:i w:val="0"/>
          <w:color w:val="auto"/>
        </w:rPr>
        <w:t>Review model periodically for:</w:t>
      </w:r>
    </w:p>
    <w:p w:rsidR="00CB7D16" w:rsidRPr="003C2DA0" w:rsidRDefault="00CB7D16" w:rsidP="003C2DA0">
      <w:pPr>
        <w:pStyle w:val="ListParagraph"/>
        <w:numPr>
          <w:ilvl w:val="0"/>
          <w:numId w:val="10"/>
        </w:numPr>
        <w:rPr>
          <w:rStyle w:val="IntenseEmphasis"/>
          <w:b w:val="0"/>
          <w:i w:val="0"/>
          <w:color w:val="auto"/>
        </w:rPr>
      </w:pPr>
      <w:r w:rsidRPr="003C2DA0">
        <w:rPr>
          <w:rStyle w:val="IntenseEmphasis"/>
          <w:b w:val="0"/>
          <w:i w:val="0"/>
          <w:color w:val="auto"/>
        </w:rPr>
        <w:t>XML heritage slant</w:t>
      </w:r>
    </w:p>
    <w:p w:rsidR="00CB7D16" w:rsidRPr="003C2DA0" w:rsidRDefault="00CB7D16" w:rsidP="003C2DA0">
      <w:pPr>
        <w:pStyle w:val="ListParagraph"/>
        <w:numPr>
          <w:ilvl w:val="0"/>
          <w:numId w:val="10"/>
        </w:numPr>
        <w:rPr>
          <w:rStyle w:val="IntenseEmphasis"/>
          <w:b w:val="0"/>
          <w:i w:val="0"/>
          <w:color w:val="auto"/>
        </w:rPr>
      </w:pPr>
      <w:r w:rsidRPr="003C2DA0">
        <w:rPr>
          <w:rStyle w:val="IntenseEmphasis"/>
          <w:b w:val="0"/>
          <w:i w:val="0"/>
          <w:color w:val="auto"/>
        </w:rPr>
        <w:t>Clear integration of the whole as well as of individual functional views</w:t>
      </w:r>
    </w:p>
    <w:p w:rsidR="00CB7D16" w:rsidRPr="00CB7D16" w:rsidRDefault="00CB7D16" w:rsidP="00CB7D16">
      <w:pPr>
        <w:rPr>
          <w:rStyle w:val="IntenseEmphasis"/>
          <w:b w:val="0"/>
          <w:i w:val="0"/>
          <w:color w:val="auto"/>
        </w:rPr>
      </w:pPr>
      <w:r w:rsidRPr="00CB7D16">
        <w:rPr>
          <w:rStyle w:val="IntenseEmphasis"/>
          <w:b w:val="0"/>
          <w:i w:val="0"/>
          <w:color w:val="auto"/>
        </w:rPr>
        <w:t>Clarify overall relations to other standards at the object level and in high level documentation:</w:t>
      </w:r>
    </w:p>
    <w:p w:rsidR="00CB7D16" w:rsidRPr="003C2DA0" w:rsidRDefault="00CB7D16" w:rsidP="003C2DA0">
      <w:pPr>
        <w:pStyle w:val="ListParagraph"/>
        <w:numPr>
          <w:ilvl w:val="0"/>
          <w:numId w:val="11"/>
        </w:numPr>
        <w:rPr>
          <w:rStyle w:val="IntenseEmphasis"/>
          <w:b w:val="0"/>
          <w:i w:val="0"/>
          <w:color w:val="auto"/>
        </w:rPr>
      </w:pPr>
      <w:r w:rsidRPr="003C2DA0">
        <w:rPr>
          <w:rStyle w:val="IntenseEmphasis"/>
          <w:b w:val="0"/>
          <w:i w:val="0"/>
          <w:color w:val="auto"/>
        </w:rPr>
        <w:t xml:space="preserve">Where do we use directly (i.e. </w:t>
      </w:r>
      <w:proofErr w:type="spellStart"/>
      <w:r w:rsidRPr="003C2DA0">
        <w:rPr>
          <w:rStyle w:val="IntenseEmphasis"/>
          <w:b w:val="0"/>
          <w:i w:val="0"/>
          <w:color w:val="auto"/>
        </w:rPr>
        <w:t>xs</w:t>
      </w:r>
      <w:proofErr w:type="spellEnd"/>
      <w:r w:rsidRPr="003C2DA0">
        <w:rPr>
          <w:rStyle w:val="IntenseEmphasis"/>
          <w:b w:val="0"/>
          <w:i w:val="0"/>
          <w:color w:val="auto"/>
        </w:rPr>
        <w:t xml:space="preserve"> datatypes) </w:t>
      </w:r>
    </w:p>
    <w:p w:rsidR="00CB7D16" w:rsidRPr="003C2DA0" w:rsidRDefault="00CB7D16" w:rsidP="003C2DA0">
      <w:pPr>
        <w:pStyle w:val="ListParagraph"/>
        <w:numPr>
          <w:ilvl w:val="0"/>
          <w:numId w:val="11"/>
        </w:numPr>
        <w:rPr>
          <w:rStyle w:val="IntenseEmphasis"/>
          <w:b w:val="0"/>
          <w:i w:val="0"/>
          <w:color w:val="auto"/>
        </w:rPr>
      </w:pPr>
      <w:r w:rsidRPr="003C2DA0">
        <w:rPr>
          <w:rStyle w:val="IntenseEmphasis"/>
          <w:b w:val="0"/>
          <w:i w:val="0"/>
          <w:color w:val="auto"/>
        </w:rPr>
        <w:t>Related objects in other standards (i.e. GSIM, ISO 11179, ISO 19115 and others)</w:t>
      </w:r>
    </w:p>
    <w:p w:rsidR="00CB7D16" w:rsidRDefault="00CB7D16" w:rsidP="003C2DA0">
      <w:pPr>
        <w:pStyle w:val="ListParagraph"/>
        <w:numPr>
          <w:ilvl w:val="0"/>
          <w:numId w:val="11"/>
        </w:numPr>
        <w:rPr>
          <w:rStyle w:val="IntenseEmphasis"/>
          <w:b w:val="0"/>
          <w:i w:val="0"/>
          <w:color w:val="auto"/>
        </w:rPr>
      </w:pPr>
      <w:r w:rsidRPr="003C2DA0">
        <w:rPr>
          <w:rStyle w:val="IntenseEmphasis"/>
          <w:b w:val="0"/>
          <w:i w:val="0"/>
          <w:color w:val="auto"/>
        </w:rPr>
        <w:t>Use of patterns from other standards (i.e. BPMN/BPEL)</w:t>
      </w:r>
    </w:p>
    <w:p w:rsidR="003C2DA0" w:rsidRPr="003C2DA0" w:rsidRDefault="003C2DA0" w:rsidP="003C2DA0">
      <w:pPr>
        <w:pStyle w:val="ListParagraph"/>
        <w:numPr>
          <w:ilvl w:val="0"/>
          <w:numId w:val="11"/>
        </w:numPr>
        <w:rPr>
          <w:rStyle w:val="IntenseEmphasis"/>
          <w:b w:val="0"/>
          <w:i w:val="0"/>
          <w:color w:val="auto"/>
        </w:rPr>
      </w:pPr>
      <w:r>
        <w:rPr>
          <w:rStyle w:val="IntenseEmphasis"/>
          <w:b w:val="0"/>
          <w:i w:val="0"/>
          <w:color w:val="auto"/>
        </w:rPr>
        <w:t>Clear specification of RDF mappings at the object and property level</w:t>
      </w:r>
    </w:p>
    <w:p w:rsidR="003C2DA0" w:rsidRDefault="0023390C" w:rsidP="0023390C">
      <w:pPr>
        <w:pStyle w:val="Heading1"/>
        <w:rPr>
          <w:rStyle w:val="IntenseEmphasis"/>
          <w:b/>
          <w:bCs/>
          <w:i w:val="0"/>
          <w:iCs w:val="0"/>
          <w:color w:val="365F91" w:themeColor="accent1" w:themeShade="BF"/>
        </w:rPr>
      </w:pPr>
      <w:r>
        <w:rPr>
          <w:rStyle w:val="IntenseEmphasis"/>
          <w:b/>
          <w:bCs/>
          <w:i w:val="0"/>
          <w:iCs w:val="0"/>
          <w:color w:val="365F91" w:themeColor="accent1" w:themeShade="BF"/>
        </w:rPr>
        <w:t>Issues for TC to review on next development release</w:t>
      </w:r>
    </w:p>
    <w:tbl>
      <w:tblPr>
        <w:tblStyle w:val="TableGrid"/>
        <w:tblW w:w="0" w:type="auto"/>
        <w:tblLook w:val="04A0" w:firstRow="1" w:lastRow="0" w:firstColumn="1" w:lastColumn="0" w:noHBand="0" w:noVBand="1"/>
      </w:tblPr>
      <w:tblGrid>
        <w:gridCol w:w="1188"/>
        <w:gridCol w:w="8388"/>
      </w:tblGrid>
      <w:tr w:rsidR="0023390C" w:rsidRPr="0023390C" w:rsidTr="0023390C">
        <w:tc>
          <w:tcPr>
            <w:tcW w:w="1188" w:type="dxa"/>
          </w:tcPr>
          <w:p w:rsidR="0023390C" w:rsidRPr="0023390C" w:rsidRDefault="0023390C" w:rsidP="0023390C">
            <w:pPr>
              <w:rPr>
                <w:b/>
              </w:rPr>
            </w:pPr>
            <w:r w:rsidRPr="0023390C">
              <w:rPr>
                <w:b/>
              </w:rPr>
              <w:t>Issue</w:t>
            </w:r>
          </w:p>
        </w:tc>
        <w:tc>
          <w:tcPr>
            <w:tcW w:w="8388" w:type="dxa"/>
          </w:tcPr>
          <w:p w:rsidR="0023390C" w:rsidRPr="0023390C" w:rsidRDefault="0023390C" w:rsidP="0023390C">
            <w:pPr>
              <w:rPr>
                <w:b/>
              </w:rPr>
            </w:pPr>
            <w:r w:rsidRPr="0023390C">
              <w:rPr>
                <w:b/>
              </w:rPr>
              <w:t>Description</w:t>
            </w:r>
          </w:p>
        </w:tc>
      </w:tr>
      <w:tr w:rsidR="0023390C" w:rsidTr="0023390C">
        <w:tc>
          <w:tcPr>
            <w:tcW w:w="1188" w:type="dxa"/>
          </w:tcPr>
          <w:p w:rsidR="0023390C" w:rsidRDefault="0023390C" w:rsidP="0023390C">
            <w:r>
              <w:t>42</w:t>
            </w:r>
          </w:p>
        </w:tc>
        <w:tc>
          <w:tcPr>
            <w:tcW w:w="8388" w:type="dxa"/>
          </w:tcPr>
          <w:p w:rsidR="0023390C" w:rsidRDefault="0023390C" w:rsidP="0023390C">
            <w:r>
              <w:t>Behavior of objects using the abstract Member as an extension base</w:t>
            </w:r>
          </w:p>
        </w:tc>
      </w:tr>
      <w:tr w:rsidR="0023390C" w:rsidTr="0023390C">
        <w:tc>
          <w:tcPr>
            <w:tcW w:w="1188" w:type="dxa"/>
          </w:tcPr>
          <w:p w:rsidR="0023390C" w:rsidRDefault="00FF3051" w:rsidP="0023390C">
            <w:r>
              <w:t>74</w:t>
            </w:r>
          </w:p>
        </w:tc>
        <w:tc>
          <w:tcPr>
            <w:tcW w:w="8388" w:type="dxa"/>
          </w:tcPr>
          <w:p w:rsidR="0023390C" w:rsidRDefault="00FF3051" w:rsidP="0023390C">
            <w:r>
              <w:t>Define a query string for capturing data; object for describing intended use of data; data generation (coded, imputed, etc.); compartmentalizing populations (target, actual, estimated, etc.)</w:t>
            </w:r>
          </w:p>
        </w:tc>
      </w:tr>
      <w:tr w:rsidR="0023390C" w:rsidTr="0023390C">
        <w:tc>
          <w:tcPr>
            <w:tcW w:w="1188" w:type="dxa"/>
          </w:tcPr>
          <w:p w:rsidR="0023390C" w:rsidRDefault="00F76033" w:rsidP="0023390C">
            <w:r>
              <w:t>70</w:t>
            </w:r>
          </w:p>
        </w:tc>
        <w:tc>
          <w:tcPr>
            <w:tcW w:w="8388" w:type="dxa"/>
          </w:tcPr>
          <w:p w:rsidR="0023390C" w:rsidRDefault="00F76033" w:rsidP="0023390C">
            <w:r>
              <w:t>Overuse of Annotated Identifiable</w:t>
            </w:r>
          </w:p>
        </w:tc>
      </w:tr>
    </w:tbl>
    <w:p w:rsidR="0023390C" w:rsidRPr="0023390C" w:rsidRDefault="0023390C" w:rsidP="0023390C"/>
    <w:sectPr w:rsidR="0023390C" w:rsidRPr="0023390C" w:rsidSect="00531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C59" w:rsidRDefault="00CF4C59" w:rsidP="009F6838">
      <w:pPr>
        <w:spacing w:after="0" w:line="240" w:lineRule="auto"/>
      </w:pPr>
      <w:r>
        <w:separator/>
      </w:r>
    </w:p>
  </w:endnote>
  <w:endnote w:type="continuationSeparator" w:id="0">
    <w:p w:rsidR="00CF4C59" w:rsidRDefault="00CF4C59" w:rsidP="009F6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C59" w:rsidRDefault="00CF4C59" w:rsidP="009F6838">
      <w:pPr>
        <w:spacing w:after="0" w:line="240" w:lineRule="auto"/>
      </w:pPr>
      <w:r>
        <w:separator/>
      </w:r>
    </w:p>
  </w:footnote>
  <w:footnote w:type="continuationSeparator" w:id="0">
    <w:p w:rsidR="00CF4C59" w:rsidRDefault="00CF4C59" w:rsidP="009F6838">
      <w:pPr>
        <w:spacing w:after="0" w:line="240" w:lineRule="auto"/>
      </w:pPr>
      <w:r>
        <w:continuationSeparator/>
      </w:r>
    </w:p>
  </w:footnote>
  <w:footnote w:id="1">
    <w:p w:rsidR="009F6838" w:rsidRDefault="009F6838">
      <w:pPr>
        <w:pStyle w:val="FootnoteText"/>
      </w:pPr>
      <w:r>
        <w:rPr>
          <w:rStyle w:val="FootnoteReference"/>
        </w:rPr>
        <w:footnoteRef/>
      </w:r>
      <w:r>
        <w:t xml:space="preserve"> Note that the filed issues are numbers DMFQA-1 and 4-74. Issues 2 and 3 were test issues and removed from the issue tracker.</w:t>
      </w:r>
    </w:p>
  </w:footnote>
  <w:footnote w:id="2">
    <w:p w:rsidR="009B6357" w:rsidRDefault="009B6357">
      <w:pPr>
        <w:pStyle w:val="FootnoteText"/>
      </w:pPr>
      <w:r>
        <w:rPr>
          <w:rStyle w:val="FootnoteReference"/>
        </w:rPr>
        <w:footnoteRef/>
      </w:r>
      <w:r>
        <w:t xml:space="preserve"> Australian </w:t>
      </w:r>
      <w:r w:rsidR="00B35B8A">
        <w:t xml:space="preserve">Bureau of Statistics (ABS), </w:t>
      </w:r>
      <w:proofErr w:type="spellStart"/>
      <w:r w:rsidR="00B35B8A">
        <w:t>Col</w:t>
      </w:r>
      <w:r>
        <w:t>ectica</w:t>
      </w:r>
      <w:proofErr w:type="spellEnd"/>
      <w:r>
        <w:t xml:space="preserve">, GESIS – Leibniz Institute for the Social Sciences, </w:t>
      </w:r>
      <w:proofErr w:type="spellStart"/>
      <w:r>
        <w:t>Institut</w:t>
      </w:r>
      <w:proofErr w:type="spellEnd"/>
      <w:r>
        <w:t xml:space="preserve"> national de la </w:t>
      </w:r>
      <w:proofErr w:type="spellStart"/>
      <w:r>
        <w:t>statistique</w:t>
      </w:r>
      <w:proofErr w:type="spellEnd"/>
      <w:r>
        <w:t xml:space="preserve"> et des </w:t>
      </w:r>
      <w:proofErr w:type="spellStart"/>
      <w:r>
        <w:t>études</w:t>
      </w:r>
      <w:proofErr w:type="spellEnd"/>
      <w:r>
        <w:t xml:space="preserve"> </w:t>
      </w:r>
      <w:proofErr w:type="spellStart"/>
      <w:r>
        <w:t>économiques</w:t>
      </w:r>
      <w:proofErr w:type="spellEnd"/>
      <w:r>
        <w:t xml:space="preserve"> (INSEE),Minnesota Population Center (MPC), University of Kansas (KU), and Statistics New Zealand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B31"/>
    <w:multiLevelType w:val="hybridMultilevel"/>
    <w:tmpl w:val="18DAA1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4C1F15"/>
    <w:multiLevelType w:val="hybridMultilevel"/>
    <w:tmpl w:val="3168D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37F4F"/>
    <w:multiLevelType w:val="hybridMultilevel"/>
    <w:tmpl w:val="A05690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24AEE"/>
    <w:multiLevelType w:val="hybridMultilevel"/>
    <w:tmpl w:val="87122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71395F"/>
    <w:multiLevelType w:val="hybridMultilevel"/>
    <w:tmpl w:val="37BA2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43012F"/>
    <w:multiLevelType w:val="hybridMultilevel"/>
    <w:tmpl w:val="42F64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6C20AC"/>
    <w:multiLevelType w:val="hybridMultilevel"/>
    <w:tmpl w:val="5AF285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ED6172"/>
    <w:multiLevelType w:val="hybridMultilevel"/>
    <w:tmpl w:val="49F8030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4E066B"/>
    <w:multiLevelType w:val="multilevel"/>
    <w:tmpl w:val="B85065B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9">
    <w:nsid w:val="43AD0585"/>
    <w:multiLevelType w:val="hybridMultilevel"/>
    <w:tmpl w:val="CDA61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BA152E"/>
    <w:multiLevelType w:val="hybridMultilevel"/>
    <w:tmpl w:val="53F0831A"/>
    <w:lvl w:ilvl="0" w:tplc="A496A5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E60D1E"/>
    <w:multiLevelType w:val="hybridMultilevel"/>
    <w:tmpl w:val="C4CE9F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3"/>
  </w:num>
  <w:num w:numId="5">
    <w:abstractNumId w:val="5"/>
  </w:num>
  <w:num w:numId="6">
    <w:abstractNumId w:val="4"/>
  </w:num>
  <w:num w:numId="7">
    <w:abstractNumId w:val="6"/>
  </w:num>
  <w:num w:numId="8">
    <w:abstractNumId w:val="2"/>
  </w:num>
  <w:num w:numId="9">
    <w:abstractNumId w:val="9"/>
  </w:num>
  <w:num w:numId="10">
    <w:abstractNumId w:val="7"/>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E58"/>
    <w:rsid w:val="000A4337"/>
    <w:rsid w:val="000A5CBC"/>
    <w:rsid w:val="00131856"/>
    <w:rsid w:val="001A7FDA"/>
    <w:rsid w:val="001D3B31"/>
    <w:rsid w:val="001F1F49"/>
    <w:rsid w:val="001F46CE"/>
    <w:rsid w:val="0023390C"/>
    <w:rsid w:val="0024710E"/>
    <w:rsid w:val="002C72F0"/>
    <w:rsid w:val="0032245B"/>
    <w:rsid w:val="00345D4B"/>
    <w:rsid w:val="003A2C09"/>
    <w:rsid w:val="003C2DA0"/>
    <w:rsid w:val="003D1F98"/>
    <w:rsid w:val="004433CA"/>
    <w:rsid w:val="004A2102"/>
    <w:rsid w:val="004B60AF"/>
    <w:rsid w:val="004F77E3"/>
    <w:rsid w:val="00531D38"/>
    <w:rsid w:val="00550978"/>
    <w:rsid w:val="00562831"/>
    <w:rsid w:val="005B0A8A"/>
    <w:rsid w:val="005B7136"/>
    <w:rsid w:val="006A730F"/>
    <w:rsid w:val="006C2F2C"/>
    <w:rsid w:val="00713D51"/>
    <w:rsid w:val="00734EB6"/>
    <w:rsid w:val="0073691E"/>
    <w:rsid w:val="007C40EF"/>
    <w:rsid w:val="007D65A8"/>
    <w:rsid w:val="00805583"/>
    <w:rsid w:val="00852E2A"/>
    <w:rsid w:val="00917CC0"/>
    <w:rsid w:val="00920E97"/>
    <w:rsid w:val="00922F6A"/>
    <w:rsid w:val="00976713"/>
    <w:rsid w:val="009A48C1"/>
    <w:rsid w:val="009B6357"/>
    <w:rsid w:val="009D0A07"/>
    <w:rsid w:val="009D57C7"/>
    <w:rsid w:val="009F6838"/>
    <w:rsid w:val="00A03D48"/>
    <w:rsid w:val="00A36DAC"/>
    <w:rsid w:val="00A73665"/>
    <w:rsid w:val="00AE5832"/>
    <w:rsid w:val="00AF3E28"/>
    <w:rsid w:val="00B345B2"/>
    <w:rsid w:val="00B35B8A"/>
    <w:rsid w:val="00B9029A"/>
    <w:rsid w:val="00BB5B0E"/>
    <w:rsid w:val="00BC4322"/>
    <w:rsid w:val="00BC5E58"/>
    <w:rsid w:val="00BE1FE4"/>
    <w:rsid w:val="00CB7D16"/>
    <w:rsid w:val="00CD4C92"/>
    <w:rsid w:val="00CF4C59"/>
    <w:rsid w:val="00D24001"/>
    <w:rsid w:val="00D56A41"/>
    <w:rsid w:val="00DA41E6"/>
    <w:rsid w:val="00DD42A6"/>
    <w:rsid w:val="00DE72D3"/>
    <w:rsid w:val="00E10304"/>
    <w:rsid w:val="00E65132"/>
    <w:rsid w:val="00F270C9"/>
    <w:rsid w:val="00F72FD0"/>
    <w:rsid w:val="00F76033"/>
    <w:rsid w:val="00FE65FC"/>
    <w:rsid w:val="00FE6C89"/>
    <w:rsid w:val="00FF3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5E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5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C5E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5E5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C5E5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5E58"/>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BC5E5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F6838"/>
    <w:pPr>
      <w:ind w:left="720"/>
      <w:contextualSpacing/>
    </w:pPr>
  </w:style>
  <w:style w:type="paragraph" w:styleId="FootnoteText">
    <w:name w:val="footnote text"/>
    <w:basedOn w:val="Normal"/>
    <w:link w:val="FootnoteTextChar"/>
    <w:uiPriority w:val="99"/>
    <w:semiHidden/>
    <w:unhideWhenUsed/>
    <w:rsid w:val="009F68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6838"/>
    <w:rPr>
      <w:sz w:val="20"/>
      <w:szCs w:val="20"/>
    </w:rPr>
  </w:style>
  <w:style w:type="character" w:styleId="FootnoteReference">
    <w:name w:val="footnote reference"/>
    <w:basedOn w:val="DefaultParagraphFont"/>
    <w:uiPriority w:val="99"/>
    <w:semiHidden/>
    <w:unhideWhenUsed/>
    <w:rsid w:val="009F6838"/>
    <w:rPr>
      <w:vertAlign w:val="superscript"/>
    </w:rPr>
  </w:style>
  <w:style w:type="character" w:styleId="IntenseEmphasis">
    <w:name w:val="Intense Emphasis"/>
    <w:basedOn w:val="DefaultParagraphFont"/>
    <w:uiPriority w:val="21"/>
    <w:qFormat/>
    <w:rsid w:val="004A2102"/>
    <w:rPr>
      <w:b/>
      <w:bCs/>
      <w:i/>
      <w:iCs/>
      <w:color w:val="4F81BD" w:themeColor="accent1"/>
    </w:rPr>
  </w:style>
  <w:style w:type="paragraph" w:styleId="NormalWeb">
    <w:name w:val="Normal (Web)"/>
    <w:basedOn w:val="Normal"/>
    <w:uiPriority w:val="99"/>
    <w:semiHidden/>
    <w:unhideWhenUsed/>
    <w:rsid w:val="004A2102"/>
    <w:pPr>
      <w:spacing w:before="150"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5B8A"/>
    <w:rPr>
      <w:sz w:val="16"/>
      <w:szCs w:val="16"/>
    </w:rPr>
  </w:style>
  <w:style w:type="paragraph" w:styleId="CommentText">
    <w:name w:val="annotation text"/>
    <w:basedOn w:val="Normal"/>
    <w:link w:val="CommentTextChar"/>
    <w:uiPriority w:val="99"/>
    <w:semiHidden/>
    <w:unhideWhenUsed/>
    <w:rsid w:val="00B35B8A"/>
    <w:pPr>
      <w:spacing w:line="240" w:lineRule="auto"/>
    </w:pPr>
    <w:rPr>
      <w:sz w:val="20"/>
      <w:szCs w:val="20"/>
    </w:rPr>
  </w:style>
  <w:style w:type="character" w:customStyle="1" w:styleId="CommentTextChar">
    <w:name w:val="Comment Text Char"/>
    <w:basedOn w:val="DefaultParagraphFont"/>
    <w:link w:val="CommentText"/>
    <w:uiPriority w:val="99"/>
    <w:semiHidden/>
    <w:rsid w:val="00B35B8A"/>
    <w:rPr>
      <w:sz w:val="20"/>
      <w:szCs w:val="20"/>
    </w:rPr>
  </w:style>
  <w:style w:type="paragraph" w:styleId="CommentSubject">
    <w:name w:val="annotation subject"/>
    <w:basedOn w:val="CommentText"/>
    <w:next w:val="CommentText"/>
    <w:link w:val="CommentSubjectChar"/>
    <w:uiPriority w:val="99"/>
    <w:semiHidden/>
    <w:unhideWhenUsed/>
    <w:rsid w:val="00B35B8A"/>
    <w:rPr>
      <w:b/>
      <w:bCs/>
    </w:rPr>
  </w:style>
  <w:style w:type="character" w:customStyle="1" w:styleId="CommentSubjectChar">
    <w:name w:val="Comment Subject Char"/>
    <w:basedOn w:val="CommentTextChar"/>
    <w:link w:val="CommentSubject"/>
    <w:uiPriority w:val="99"/>
    <w:semiHidden/>
    <w:rsid w:val="00B35B8A"/>
    <w:rPr>
      <w:b/>
      <w:bCs/>
      <w:sz w:val="20"/>
      <w:szCs w:val="20"/>
    </w:rPr>
  </w:style>
  <w:style w:type="paragraph" w:styleId="BalloonText">
    <w:name w:val="Balloon Text"/>
    <w:basedOn w:val="Normal"/>
    <w:link w:val="BalloonTextChar"/>
    <w:uiPriority w:val="99"/>
    <w:semiHidden/>
    <w:unhideWhenUsed/>
    <w:rsid w:val="00B35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B8A"/>
    <w:rPr>
      <w:rFonts w:ascii="Tahoma" w:hAnsi="Tahoma" w:cs="Tahoma"/>
      <w:sz w:val="16"/>
      <w:szCs w:val="16"/>
    </w:rPr>
  </w:style>
  <w:style w:type="character" w:styleId="Emphasis">
    <w:name w:val="Emphasis"/>
    <w:basedOn w:val="DefaultParagraphFont"/>
    <w:uiPriority w:val="20"/>
    <w:qFormat/>
    <w:rsid w:val="00BE1F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5E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5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C5E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5E5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C5E5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5E58"/>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BC5E5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F6838"/>
    <w:pPr>
      <w:ind w:left="720"/>
      <w:contextualSpacing/>
    </w:pPr>
  </w:style>
  <w:style w:type="paragraph" w:styleId="FootnoteText">
    <w:name w:val="footnote text"/>
    <w:basedOn w:val="Normal"/>
    <w:link w:val="FootnoteTextChar"/>
    <w:uiPriority w:val="99"/>
    <w:semiHidden/>
    <w:unhideWhenUsed/>
    <w:rsid w:val="009F68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6838"/>
    <w:rPr>
      <w:sz w:val="20"/>
      <w:szCs w:val="20"/>
    </w:rPr>
  </w:style>
  <w:style w:type="character" w:styleId="FootnoteReference">
    <w:name w:val="footnote reference"/>
    <w:basedOn w:val="DefaultParagraphFont"/>
    <w:uiPriority w:val="99"/>
    <w:semiHidden/>
    <w:unhideWhenUsed/>
    <w:rsid w:val="009F6838"/>
    <w:rPr>
      <w:vertAlign w:val="superscript"/>
    </w:rPr>
  </w:style>
  <w:style w:type="character" w:styleId="IntenseEmphasis">
    <w:name w:val="Intense Emphasis"/>
    <w:basedOn w:val="DefaultParagraphFont"/>
    <w:uiPriority w:val="21"/>
    <w:qFormat/>
    <w:rsid w:val="004A2102"/>
    <w:rPr>
      <w:b/>
      <w:bCs/>
      <w:i/>
      <w:iCs/>
      <w:color w:val="4F81BD" w:themeColor="accent1"/>
    </w:rPr>
  </w:style>
  <w:style w:type="paragraph" w:styleId="NormalWeb">
    <w:name w:val="Normal (Web)"/>
    <w:basedOn w:val="Normal"/>
    <w:uiPriority w:val="99"/>
    <w:semiHidden/>
    <w:unhideWhenUsed/>
    <w:rsid w:val="004A2102"/>
    <w:pPr>
      <w:spacing w:before="150"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5B8A"/>
    <w:rPr>
      <w:sz w:val="16"/>
      <w:szCs w:val="16"/>
    </w:rPr>
  </w:style>
  <w:style w:type="paragraph" w:styleId="CommentText">
    <w:name w:val="annotation text"/>
    <w:basedOn w:val="Normal"/>
    <w:link w:val="CommentTextChar"/>
    <w:uiPriority w:val="99"/>
    <w:semiHidden/>
    <w:unhideWhenUsed/>
    <w:rsid w:val="00B35B8A"/>
    <w:pPr>
      <w:spacing w:line="240" w:lineRule="auto"/>
    </w:pPr>
    <w:rPr>
      <w:sz w:val="20"/>
      <w:szCs w:val="20"/>
    </w:rPr>
  </w:style>
  <w:style w:type="character" w:customStyle="1" w:styleId="CommentTextChar">
    <w:name w:val="Comment Text Char"/>
    <w:basedOn w:val="DefaultParagraphFont"/>
    <w:link w:val="CommentText"/>
    <w:uiPriority w:val="99"/>
    <w:semiHidden/>
    <w:rsid w:val="00B35B8A"/>
    <w:rPr>
      <w:sz w:val="20"/>
      <w:szCs w:val="20"/>
    </w:rPr>
  </w:style>
  <w:style w:type="paragraph" w:styleId="CommentSubject">
    <w:name w:val="annotation subject"/>
    <w:basedOn w:val="CommentText"/>
    <w:next w:val="CommentText"/>
    <w:link w:val="CommentSubjectChar"/>
    <w:uiPriority w:val="99"/>
    <w:semiHidden/>
    <w:unhideWhenUsed/>
    <w:rsid w:val="00B35B8A"/>
    <w:rPr>
      <w:b/>
      <w:bCs/>
    </w:rPr>
  </w:style>
  <w:style w:type="character" w:customStyle="1" w:styleId="CommentSubjectChar">
    <w:name w:val="Comment Subject Char"/>
    <w:basedOn w:val="CommentTextChar"/>
    <w:link w:val="CommentSubject"/>
    <w:uiPriority w:val="99"/>
    <w:semiHidden/>
    <w:rsid w:val="00B35B8A"/>
    <w:rPr>
      <w:b/>
      <w:bCs/>
      <w:sz w:val="20"/>
      <w:szCs w:val="20"/>
    </w:rPr>
  </w:style>
  <w:style w:type="paragraph" w:styleId="BalloonText">
    <w:name w:val="Balloon Text"/>
    <w:basedOn w:val="Normal"/>
    <w:link w:val="BalloonTextChar"/>
    <w:uiPriority w:val="99"/>
    <w:semiHidden/>
    <w:unhideWhenUsed/>
    <w:rsid w:val="00B35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B8A"/>
    <w:rPr>
      <w:rFonts w:ascii="Tahoma" w:hAnsi="Tahoma" w:cs="Tahoma"/>
      <w:sz w:val="16"/>
      <w:szCs w:val="16"/>
    </w:rPr>
  </w:style>
  <w:style w:type="character" w:styleId="Emphasis">
    <w:name w:val="Emphasis"/>
    <w:basedOn w:val="DefaultParagraphFont"/>
    <w:uiPriority w:val="20"/>
    <w:qFormat/>
    <w:rsid w:val="00BE1F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231008">
      <w:bodyDiv w:val="1"/>
      <w:marLeft w:val="0"/>
      <w:marRight w:val="0"/>
      <w:marTop w:val="0"/>
      <w:marBottom w:val="0"/>
      <w:divBdr>
        <w:top w:val="none" w:sz="0" w:space="0" w:color="auto"/>
        <w:left w:val="none" w:sz="0" w:space="0" w:color="auto"/>
        <w:bottom w:val="none" w:sz="0" w:space="0" w:color="auto"/>
        <w:right w:val="none" w:sz="0" w:space="0" w:color="auto"/>
      </w:divBdr>
      <w:divsChild>
        <w:div w:id="754593696">
          <w:marLeft w:val="0"/>
          <w:marRight w:val="0"/>
          <w:marTop w:val="0"/>
          <w:marBottom w:val="0"/>
          <w:divBdr>
            <w:top w:val="none" w:sz="0" w:space="0" w:color="auto"/>
            <w:left w:val="none" w:sz="0" w:space="0" w:color="auto"/>
            <w:bottom w:val="none" w:sz="0" w:space="0" w:color="auto"/>
            <w:right w:val="none" w:sz="0" w:space="0" w:color="auto"/>
          </w:divBdr>
          <w:divsChild>
            <w:div w:id="134839823">
              <w:marLeft w:val="0"/>
              <w:marRight w:val="0"/>
              <w:marTop w:val="0"/>
              <w:marBottom w:val="0"/>
              <w:divBdr>
                <w:top w:val="none" w:sz="0" w:space="0" w:color="auto"/>
                <w:left w:val="none" w:sz="0" w:space="0" w:color="auto"/>
                <w:bottom w:val="none" w:sz="0" w:space="0" w:color="auto"/>
                <w:right w:val="none" w:sz="0" w:space="0" w:color="auto"/>
              </w:divBdr>
              <w:divsChild>
                <w:div w:id="696271109">
                  <w:marLeft w:val="0"/>
                  <w:marRight w:val="0"/>
                  <w:marTop w:val="0"/>
                  <w:marBottom w:val="0"/>
                  <w:divBdr>
                    <w:top w:val="none" w:sz="0" w:space="0" w:color="auto"/>
                    <w:left w:val="none" w:sz="0" w:space="0" w:color="auto"/>
                    <w:bottom w:val="none" w:sz="0" w:space="0" w:color="auto"/>
                    <w:right w:val="none" w:sz="0" w:space="0" w:color="auto"/>
                  </w:divBdr>
                  <w:divsChild>
                    <w:div w:id="261425651">
                      <w:marLeft w:val="0"/>
                      <w:marRight w:val="0"/>
                      <w:marTop w:val="0"/>
                      <w:marBottom w:val="0"/>
                      <w:divBdr>
                        <w:top w:val="none" w:sz="0" w:space="0" w:color="auto"/>
                        <w:left w:val="none" w:sz="0" w:space="0" w:color="auto"/>
                        <w:bottom w:val="none" w:sz="0" w:space="0" w:color="auto"/>
                        <w:right w:val="none" w:sz="0" w:space="0" w:color="auto"/>
                      </w:divBdr>
                      <w:divsChild>
                        <w:div w:id="179204251">
                          <w:marLeft w:val="0"/>
                          <w:marRight w:val="0"/>
                          <w:marTop w:val="150"/>
                          <w:marBottom w:val="0"/>
                          <w:divBdr>
                            <w:top w:val="none" w:sz="0" w:space="0" w:color="auto"/>
                            <w:left w:val="none" w:sz="0" w:space="0" w:color="auto"/>
                            <w:bottom w:val="none" w:sz="0" w:space="0" w:color="auto"/>
                            <w:right w:val="none" w:sz="0" w:space="0" w:color="auto"/>
                          </w:divBdr>
                          <w:divsChild>
                            <w:div w:id="999693598">
                              <w:marLeft w:val="0"/>
                              <w:marRight w:val="0"/>
                              <w:marTop w:val="0"/>
                              <w:marBottom w:val="0"/>
                              <w:divBdr>
                                <w:top w:val="none" w:sz="0" w:space="0" w:color="auto"/>
                                <w:left w:val="none" w:sz="0" w:space="0" w:color="auto"/>
                                <w:bottom w:val="none" w:sz="0" w:space="0" w:color="auto"/>
                                <w:right w:val="none" w:sz="0" w:space="0" w:color="auto"/>
                              </w:divBdr>
                              <w:divsChild>
                                <w:div w:id="799762341">
                                  <w:marLeft w:val="0"/>
                                  <w:marRight w:val="0"/>
                                  <w:marTop w:val="0"/>
                                  <w:marBottom w:val="0"/>
                                  <w:divBdr>
                                    <w:top w:val="none" w:sz="0" w:space="0" w:color="auto"/>
                                    <w:left w:val="none" w:sz="0" w:space="0" w:color="auto"/>
                                    <w:bottom w:val="none" w:sz="0" w:space="0" w:color="auto"/>
                                    <w:right w:val="none" w:sz="0" w:space="0" w:color="auto"/>
                                  </w:divBdr>
                                  <w:divsChild>
                                    <w:div w:id="1572733079">
                                      <w:marLeft w:val="0"/>
                                      <w:marRight w:val="0"/>
                                      <w:marTop w:val="0"/>
                                      <w:marBottom w:val="0"/>
                                      <w:divBdr>
                                        <w:top w:val="none" w:sz="0" w:space="0" w:color="auto"/>
                                        <w:left w:val="none" w:sz="0" w:space="0" w:color="auto"/>
                                        <w:bottom w:val="none" w:sz="0" w:space="0" w:color="auto"/>
                                        <w:right w:val="none" w:sz="0" w:space="0" w:color="auto"/>
                                      </w:divBdr>
                                      <w:divsChild>
                                        <w:div w:id="169376499">
                                          <w:marLeft w:val="0"/>
                                          <w:marRight w:val="0"/>
                                          <w:marTop w:val="0"/>
                                          <w:marBottom w:val="0"/>
                                          <w:divBdr>
                                            <w:top w:val="none" w:sz="0" w:space="0" w:color="auto"/>
                                            <w:left w:val="none" w:sz="0" w:space="0" w:color="auto"/>
                                            <w:bottom w:val="none" w:sz="0" w:space="0" w:color="auto"/>
                                            <w:right w:val="none" w:sz="0" w:space="0" w:color="auto"/>
                                          </w:divBdr>
                                          <w:divsChild>
                                            <w:div w:id="20236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D2044-96A7-47B4-A56D-413E7619A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2549</Words>
  <Characters>14532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2</cp:revision>
  <dcterms:created xsi:type="dcterms:W3CDTF">2016-03-10T17:32:00Z</dcterms:created>
  <dcterms:modified xsi:type="dcterms:W3CDTF">2016-03-10T17:32:00Z</dcterms:modified>
</cp:coreProperties>
</file>