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7C" w:rsidRPr="00B62C24" w:rsidRDefault="00DE167A" w:rsidP="00064489">
      <w:pPr>
        <w:pStyle w:val="Heading1"/>
        <w:rPr>
          <w:color w:val="365F91" w:themeColor="accent1" w:themeShade="BF"/>
          <w:sz w:val="44"/>
          <w:szCs w:val="44"/>
          <w:lang w:val="en-US"/>
        </w:rPr>
      </w:pPr>
      <w:r w:rsidRPr="00B62C24">
        <w:rPr>
          <w:color w:val="365F91" w:themeColor="accent1" w:themeShade="BF"/>
          <w:sz w:val="44"/>
          <w:szCs w:val="44"/>
          <w:lang w:val="en-US"/>
        </w:rPr>
        <w:t>C</w:t>
      </w:r>
      <w:r w:rsidR="003D4D2E" w:rsidRPr="00B62C24">
        <w:rPr>
          <w:color w:val="365F91" w:themeColor="accent1" w:themeShade="BF"/>
          <w:sz w:val="44"/>
          <w:szCs w:val="44"/>
          <w:lang w:val="en-US"/>
        </w:rPr>
        <w:t>ontent team: Simple Instrument</w:t>
      </w:r>
      <w:r w:rsidR="00064489" w:rsidRPr="00B62C24">
        <w:rPr>
          <w:color w:val="365F91" w:themeColor="accent1" w:themeShade="BF"/>
          <w:sz w:val="44"/>
          <w:szCs w:val="44"/>
          <w:lang w:val="en-US"/>
        </w:rPr>
        <w:t>, objectives</w:t>
      </w:r>
    </w:p>
    <w:p w:rsidR="003D4D2E" w:rsidRPr="00F80F9E" w:rsidRDefault="00367A7C" w:rsidP="00367A7C">
      <w:pPr>
        <w:pStyle w:val="Heading2"/>
        <w:rPr>
          <w:lang w:val="en-US"/>
        </w:rPr>
      </w:pPr>
      <w:r>
        <w:rPr>
          <w:lang w:val="en-US"/>
        </w:rPr>
        <w:t>Working document</w:t>
      </w:r>
      <w:r w:rsidR="00F80F9E" w:rsidRPr="00F80F9E">
        <w:rPr>
          <w:lang w:val="en-US"/>
        </w:rPr>
        <w:t xml:space="preserve"> </w:t>
      </w:r>
      <w:r>
        <w:rPr>
          <w:lang w:val="en-US"/>
        </w:rPr>
        <w:t>as of</w:t>
      </w:r>
      <w:r w:rsidR="007255E1">
        <w:rPr>
          <w:lang w:val="en-US"/>
        </w:rPr>
        <w:t xml:space="preserve"> 2014 -</w:t>
      </w:r>
      <w:r w:rsidR="004316E0">
        <w:rPr>
          <w:lang w:val="en-US"/>
        </w:rPr>
        <w:t xml:space="preserve"> 06</w:t>
      </w:r>
      <w:r w:rsidR="00F80F9E" w:rsidRPr="00F80F9E">
        <w:rPr>
          <w:lang w:val="en-US"/>
        </w:rPr>
        <w:t xml:space="preserve"> - </w:t>
      </w:r>
      <w:r w:rsidR="007255E1">
        <w:rPr>
          <w:lang w:val="en-US"/>
        </w:rPr>
        <w:t>2</w:t>
      </w:r>
      <w:r w:rsidR="007071AF">
        <w:rPr>
          <w:lang w:val="en-US"/>
        </w:rPr>
        <w:t>6</w:t>
      </w:r>
    </w:p>
    <w:p w:rsidR="00064489" w:rsidRPr="00D13A80" w:rsidRDefault="00064489" w:rsidP="00064489">
      <w:pPr>
        <w:pStyle w:val="Heading1"/>
        <w:rPr>
          <w:rFonts w:asciiTheme="minorHAnsi" w:hAnsiTheme="minorHAnsi"/>
          <w:b w:val="0"/>
          <w:sz w:val="22"/>
          <w:szCs w:val="22"/>
          <w:lang w:val="en-US"/>
        </w:rPr>
      </w:pPr>
      <w:r w:rsidRPr="00D13A80">
        <w:rPr>
          <w:rFonts w:asciiTheme="minorHAnsi" w:hAnsiTheme="minorHAnsi"/>
          <w:b w:val="0"/>
          <w:sz w:val="22"/>
          <w:szCs w:val="22"/>
          <w:lang w:val="en-US"/>
        </w:rPr>
        <w:t>Work</w:t>
      </w:r>
      <w:r w:rsidR="00BD4C22">
        <w:rPr>
          <w:rFonts w:asciiTheme="minorHAnsi" w:hAnsiTheme="minorHAnsi"/>
          <w:b w:val="0"/>
          <w:sz w:val="22"/>
          <w:szCs w:val="22"/>
          <w:lang w:val="en-US"/>
        </w:rPr>
        <w:t>-</w:t>
      </w:r>
      <w:r w:rsidRPr="00D13A80">
        <w:rPr>
          <w:rFonts w:asciiTheme="minorHAnsi" w:hAnsiTheme="minorHAnsi"/>
          <w:b w:val="0"/>
          <w:sz w:val="22"/>
          <w:szCs w:val="22"/>
          <w:lang w:val="en-US"/>
        </w:rPr>
        <w:t>tasks for content teams in general are described in the following texts:</w:t>
      </w:r>
    </w:p>
    <w:p w:rsidR="00456902" w:rsidRPr="00D13A80" w:rsidRDefault="003D4D2E" w:rsidP="003D4D2E">
      <w:pPr>
        <w:spacing w:before="100" w:beforeAutospacing="1" w:after="100" w:afterAutospacing="1" w:line="240" w:lineRule="auto"/>
        <w:outlineLvl w:val="0"/>
        <w:rPr>
          <w:rFonts w:eastAsia="Times New Roman" w:cs="Times New Roman"/>
          <w:bCs/>
          <w:kern w:val="36"/>
          <w:lang w:val="en-US" w:eastAsia="nb-NO"/>
        </w:rPr>
      </w:pPr>
      <w:r w:rsidRPr="003D4D2E">
        <w:rPr>
          <w:rFonts w:eastAsia="Times New Roman" w:cs="Times New Roman"/>
          <w:bCs/>
          <w:kern w:val="36"/>
          <w:lang w:val="en-US" w:eastAsia="nb-NO"/>
        </w:rPr>
        <w:t>Process for the DDI 4</w:t>
      </w:r>
      <w:r w:rsidRPr="00D13A80">
        <w:rPr>
          <w:rFonts w:eastAsia="Times New Roman" w:cs="Times New Roman"/>
          <w:bCs/>
          <w:kern w:val="36"/>
          <w:lang w:val="en-US" w:eastAsia="nb-NO"/>
        </w:rPr>
        <w:t> </w:t>
      </w:r>
      <w:r w:rsidRPr="003D4D2E">
        <w:rPr>
          <w:rFonts w:eastAsia="Times New Roman" w:cs="Times New Roman"/>
          <w:bCs/>
          <w:kern w:val="36"/>
          <w:lang w:val="en-US" w:eastAsia="nb-NO"/>
        </w:rPr>
        <w:t>Development Project</w:t>
      </w:r>
      <w:r w:rsidRPr="00D13A80">
        <w:rPr>
          <w:rFonts w:eastAsia="Times New Roman" w:cs="Times New Roman"/>
          <w:bCs/>
          <w:kern w:val="36"/>
          <w:lang w:val="en-US" w:eastAsia="nb-NO"/>
        </w:rPr>
        <w:t xml:space="preserve">: </w:t>
      </w:r>
      <w:r w:rsidRPr="00D13A80">
        <w:rPr>
          <w:rFonts w:eastAsia="Times New Roman" w:cs="Times New Roman"/>
          <w:lang w:val="en-US" w:eastAsia="nb-NO"/>
        </w:rPr>
        <w:t>http://www1.unece.org/stat/platform/display/DDI4/DDI+4+Process</w:t>
      </w:r>
      <w:r w:rsidR="00456902" w:rsidRPr="00456902">
        <w:rPr>
          <w:rFonts w:eastAsia="Times New Roman" w:cs="Times New Roman"/>
          <w:lang w:val="en-US" w:eastAsia="nb-NO"/>
        </w:rPr>
        <w:t> </w:t>
      </w:r>
    </w:p>
    <w:p w:rsidR="003D4D2E" w:rsidRPr="00D13A80" w:rsidRDefault="003D4D2E" w:rsidP="003D4D2E">
      <w:pPr>
        <w:pStyle w:val="Heading1"/>
        <w:rPr>
          <w:rFonts w:asciiTheme="minorHAnsi" w:hAnsiTheme="minorHAnsi"/>
          <w:b w:val="0"/>
          <w:sz w:val="22"/>
          <w:szCs w:val="22"/>
          <w:lang w:val="en-US"/>
        </w:rPr>
      </w:pPr>
      <w:r w:rsidRPr="00D13A80">
        <w:rPr>
          <w:rFonts w:asciiTheme="minorHAnsi" w:hAnsiTheme="minorHAnsi"/>
          <w:b w:val="0"/>
          <w:sz w:val="22"/>
          <w:szCs w:val="22"/>
          <w:lang w:val="en-US"/>
        </w:rPr>
        <w:t xml:space="preserve">DDI Moving Forward Project: Structure of DDI 4 and the process to create it: </w:t>
      </w:r>
      <w:hyperlink r:id="rId9" w:history="1">
        <w:r w:rsidR="0069303D" w:rsidRPr="00D13A80">
          <w:rPr>
            <w:rStyle w:val="Hyperlink"/>
            <w:rFonts w:asciiTheme="minorHAnsi" w:hAnsiTheme="minorHAnsi"/>
            <w:b w:val="0"/>
            <w:sz w:val="22"/>
            <w:szCs w:val="22"/>
            <w:lang w:val="en-US"/>
          </w:rPr>
          <w:t>http://www1.unece.org/stat/platform/display/DDI4/Structure+of+DDI+4</w:t>
        </w:r>
      </w:hyperlink>
    </w:p>
    <w:p w:rsidR="0069303D" w:rsidRPr="00D13A80" w:rsidRDefault="0069303D" w:rsidP="003D4D2E">
      <w:pPr>
        <w:pStyle w:val="Heading1"/>
        <w:rPr>
          <w:rFonts w:asciiTheme="minorHAnsi" w:hAnsiTheme="minorHAnsi"/>
          <w:b w:val="0"/>
          <w:sz w:val="22"/>
          <w:szCs w:val="22"/>
          <w:lang w:val="en-US"/>
        </w:rPr>
      </w:pPr>
      <w:r w:rsidRPr="00D13A80">
        <w:rPr>
          <w:rFonts w:asciiTheme="minorHAnsi" w:hAnsiTheme="minorHAnsi"/>
          <w:b w:val="0"/>
          <w:sz w:val="22"/>
          <w:szCs w:val="22"/>
          <w:lang w:val="en-US"/>
        </w:rPr>
        <w:t xml:space="preserve">Section III C in the ‘Structure of DDI 4 and the process to create it’ document </w:t>
      </w:r>
      <w:r w:rsidR="004B69A9">
        <w:rPr>
          <w:rFonts w:asciiTheme="minorHAnsi" w:hAnsiTheme="minorHAnsi"/>
          <w:b w:val="0"/>
          <w:sz w:val="22"/>
          <w:szCs w:val="22"/>
          <w:lang w:val="en-US"/>
        </w:rPr>
        <w:t>describes work flows for the project teams in three steps, where</w:t>
      </w:r>
      <w:r w:rsidRPr="00D13A80">
        <w:rPr>
          <w:rFonts w:asciiTheme="minorHAnsi" w:hAnsiTheme="minorHAnsi"/>
          <w:b w:val="0"/>
          <w:sz w:val="22"/>
          <w:szCs w:val="22"/>
          <w:lang w:val="en-US"/>
        </w:rPr>
        <w:t xml:space="preserve"> the first </w:t>
      </w:r>
      <w:r w:rsidR="004B69A9">
        <w:rPr>
          <w:rFonts w:asciiTheme="minorHAnsi" w:hAnsiTheme="minorHAnsi"/>
          <w:b w:val="0"/>
          <w:sz w:val="22"/>
          <w:szCs w:val="22"/>
          <w:lang w:val="en-US"/>
        </w:rPr>
        <w:t xml:space="preserve">step is for the content teams </w:t>
      </w:r>
      <w:r w:rsidR="006329B4" w:rsidRPr="00D13A80">
        <w:rPr>
          <w:rFonts w:asciiTheme="minorHAnsi" w:hAnsiTheme="minorHAnsi"/>
          <w:b w:val="0"/>
          <w:sz w:val="22"/>
          <w:szCs w:val="22"/>
          <w:lang w:val="en-US"/>
        </w:rPr>
        <w:t>to agree on the scope of work (set of objects to be developed and/or requirements for a functional view).</w:t>
      </w:r>
    </w:p>
    <w:p w:rsidR="006329B4" w:rsidRPr="00D13A80" w:rsidRDefault="006329B4" w:rsidP="003D4D2E">
      <w:pPr>
        <w:pStyle w:val="Heading1"/>
        <w:rPr>
          <w:rFonts w:asciiTheme="minorHAnsi" w:hAnsiTheme="minorHAnsi"/>
          <w:b w:val="0"/>
          <w:sz w:val="22"/>
          <w:szCs w:val="22"/>
          <w:lang w:val="en-US"/>
        </w:rPr>
      </w:pPr>
      <w:r w:rsidRPr="00D13A80">
        <w:rPr>
          <w:rFonts w:asciiTheme="minorHAnsi" w:hAnsiTheme="minorHAnsi"/>
          <w:b w:val="0"/>
          <w:sz w:val="22"/>
          <w:szCs w:val="22"/>
          <w:lang w:val="en-US"/>
        </w:rPr>
        <w:t xml:space="preserve">The meeting minutes from </w:t>
      </w:r>
      <w:r w:rsidR="00E4009F" w:rsidRPr="00D13A80">
        <w:rPr>
          <w:rFonts w:asciiTheme="minorHAnsi" w:hAnsiTheme="minorHAnsi"/>
          <w:b w:val="0"/>
          <w:sz w:val="22"/>
          <w:szCs w:val="22"/>
          <w:lang w:val="en-US"/>
        </w:rPr>
        <w:t xml:space="preserve">the GTM of 2014-05-16 states that one of the homework tasks is to define our task </w:t>
      </w:r>
      <w:hyperlink r:id="rId10" w:history="1">
        <w:r w:rsidR="00E4009F" w:rsidRPr="00D13A80">
          <w:rPr>
            <w:rStyle w:val="Hyperlink"/>
            <w:rFonts w:asciiTheme="minorHAnsi" w:hAnsiTheme="minorHAnsi"/>
            <w:b w:val="0"/>
            <w:sz w:val="22"/>
            <w:szCs w:val="22"/>
            <w:lang w:val="en-US"/>
          </w:rPr>
          <w:t>http://www1.unece.org/stat/platform/display/DDI4/Simple+instrument+meeting+minutes</w:t>
        </w:r>
      </w:hyperlink>
      <w:r w:rsidR="00E4009F" w:rsidRPr="00D13A80">
        <w:rPr>
          <w:rFonts w:asciiTheme="minorHAnsi" w:hAnsiTheme="minorHAnsi"/>
          <w:b w:val="0"/>
          <w:sz w:val="22"/>
          <w:szCs w:val="22"/>
          <w:lang w:val="en-US"/>
        </w:rPr>
        <w:t xml:space="preserve"> </w:t>
      </w:r>
    </w:p>
    <w:p w:rsidR="00E4009F" w:rsidRPr="00C16B1E" w:rsidRDefault="00E4009F" w:rsidP="003D4D2E">
      <w:pPr>
        <w:pStyle w:val="Heading1"/>
        <w:rPr>
          <w:rFonts w:asciiTheme="minorHAnsi" w:hAnsiTheme="minorHAnsi"/>
          <w:b w:val="0"/>
          <w:sz w:val="22"/>
          <w:szCs w:val="22"/>
          <w:lang w:val="en-US"/>
        </w:rPr>
      </w:pPr>
      <w:r w:rsidRPr="00C16B1E">
        <w:rPr>
          <w:rFonts w:asciiTheme="minorHAnsi" w:hAnsiTheme="minorHAnsi"/>
          <w:b w:val="0"/>
          <w:sz w:val="22"/>
          <w:szCs w:val="22"/>
          <w:lang w:val="en-US"/>
        </w:rPr>
        <w:t xml:space="preserve">A first step in this process could be to agree on the </w:t>
      </w:r>
      <w:r w:rsidR="00C16B1E">
        <w:rPr>
          <w:rFonts w:asciiTheme="minorHAnsi" w:hAnsiTheme="minorHAnsi"/>
          <w:b w:val="0"/>
          <w:sz w:val="22"/>
          <w:szCs w:val="22"/>
          <w:lang w:val="en-US"/>
        </w:rPr>
        <w:t xml:space="preserve">high level </w:t>
      </w:r>
      <w:r w:rsidRPr="00C16B1E">
        <w:rPr>
          <w:rFonts w:asciiTheme="minorHAnsi" w:hAnsiTheme="minorHAnsi"/>
          <w:b w:val="0"/>
          <w:sz w:val="22"/>
          <w:szCs w:val="22"/>
          <w:lang w:val="en-US"/>
        </w:rPr>
        <w:t>objects to be developed</w:t>
      </w:r>
      <w:r w:rsidR="00FE1E64">
        <w:rPr>
          <w:rFonts w:asciiTheme="minorHAnsi" w:hAnsiTheme="minorHAnsi"/>
          <w:b w:val="0"/>
          <w:sz w:val="22"/>
          <w:szCs w:val="22"/>
          <w:lang w:val="en-US"/>
        </w:rPr>
        <w:t xml:space="preserve"> for Simple Instrument</w:t>
      </w:r>
      <w:r w:rsidRPr="00C16B1E">
        <w:rPr>
          <w:rFonts w:asciiTheme="minorHAnsi" w:hAnsiTheme="minorHAnsi"/>
          <w:b w:val="0"/>
          <w:sz w:val="22"/>
          <w:szCs w:val="22"/>
          <w:lang w:val="en-US"/>
        </w:rPr>
        <w:t>.</w:t>
      </w:r>
    </w:p>
    <w:p w:rsidR="00E4009F" w:rsidRDefault="00C16B1E" w:rsidP="00E4009F">
      <w:pPr>
        <w:pStyle w:val="Heading2"/>
        <w:rPr>
          <w:rFonts w:eastAsia="Times New Roman"/>
          <w:lang w:val="en-US"/>
        </w:rPr>
      </w:pPr>
      <w:r>
        <w:rPr>
          <w:rFonts w:eastAsia="Times New Roman"/>
          <w:lang w:val="en-US"/>
        </w:rPr>
        <w:t>H</w:t>
      </w:r>
      <w:r w:rsidR="00E4009F">
        <w:rPr>
          <w:rFonts w:eastAsia="Times New Roman"/>
          <w:lang w:val="en-US"/>
        </w:rPr>
        <w:t>igh level objects</w:t>
      </w:r>
      <w:r w:rsidR="00BD7F93">
        <w:rPr>
          <w:rFonts w:eastAsia="Times New Roman"/>
          <w:lang w:val="en-US"/>
        </w:rPr>
        <w:t xml:space="preserve"> for Simple </w:t>
      </w:r>
      <w:r w:rsidR="00CF30D5">
        <w:rPr>
          <w:rFonts w:eastAsia="Times New Roman"/>
          <w:lang w:val="en-US"/>
        </w:rPr>
        <w:t>I</w:t>
      </w:r>
      <w:r w:rsidR="00E4009F">
        <w:rPr>
          <w:rFonts w:eastAsia="Times New Roman"/>
          <w:lang w:val="en-US"/>
        </w:rPr>
        <w:t>nstrument:</w:t>
      </w:r>
    </w:p>
    <w:p w:rsidR="00E4009F" w:rsidRDefault="00F80F9E" w:rsidP="00E4009F">
      <w:pPr>
        <w:rPr>
          <w:lang w:val="en-US"/>
        </w:rPr>
      </w:pPr>
      <w:r>
        <w:rPr>
          <w:lang w:val="en-US"/>
        </w:rPr>
        <w:t xml:space="preserve">Instrument is an abstract class, covering any tool to collect data. In the current version of the Simple Instrument model available at the Drupal site </w:t>
      </w:r>
      <w:hyperlink r:id="rId11" w:history="1">
        <w:r w:rsidRPr="00F77A19">
          <w:rPr>
            <w:rStyle w:val="Hyperlink"/>
            <w:lang w:val="en-US"/>
          </w:rPr>
          <w:t>http://lion.ddialliance.org/package/simpleinstrument</w:t>
        </w:r>
      </w:hyperlink>
      <w:r>
        <w:rPr>
          <w:lang w:val="en-US"/>
        </w:rPr>
        <w:t xml:space="preserve"> , instrument is covered by the abstract term ‘Capture’.</w:t>
      </w:r>
    </w:p>
    <w:p w:rsidR="00A001D2" w:rsidRDefault="00F80F9E" w:rsidP="00E4009F">
      <w:pPr>
        <w:rPr>
          <w:lang w:val="en-US"/>
        </w:rPr>
      </w:pPr>
      <w:r>
        <w:rPr>
          <w:lang w:val="en-US"/>
        </w:rPr>
        <w:t>A core sub-type o</w:t>
      </w:r>
      <w:r w:rsidR="008470CB">
        <w:rPr>
          <w:lang w:val="en-US"/>
        </w:rPr>
        <w:t>f Capture or I</w:t>
      </w:r>
      <w:r>
        <w:rPr>
          <w:lang w:val="en-US"/>
        </w:rPr>
        <w:t xml:space="preserve">nstrument is a simple </w:t>
      </w:r>
      <w:r w:rsidR="00A001D2">
        <w:rPr>
          <w:lang w:val="en-US"/>
        </w:rPr>
        <w:t>questionnaire, which could be a</w:t>
      </w:r>
      <w:r>
        <w:rPr>
          <w:lang w:val="en-US"/>
        </w:rPr>
        <w:t xml:space="preserve"> survey questionnaire or a simple </w:t>
      </w:r>
      <w:r w:rsidR="005228C6">
        <w:rPr>
          <w:lang w:val="en-US"/>
        </w:rPr>
        <w:t xml:space="preserve">registration form for statistics. </w:t>
      </w:r>
    </w:p>
    <w:p w:rsidR="00A001D2" w:rsidRDefault="005228C6" w:rsidP="00E4009F">
      <w:pPr>
        <w:rPr>
          <w:lang w:val="en-US"/>
        </w:rPr>
      </w:pPr>
      <w:r>
        <w:rPr>
          <w:lang w:val="en-US"/>
        </w:rPr>
        <w:t xml:space="preserve">There can be other types of </w:t>
      </w:r>
      <w:r w:rsidR="00304719">
        <w:rPr>
          <w:lang w:val="en-US"/>
        </w:rPr>
        <w:t xml:space="preserve">data </w:t>
      </w:r>
      <w:r>
        <w:rPr>
          <w:lang w:val="en-US"/>
        </w:rPr>
        <w:t>captures as</w:t>
      </w:r>
      <w:r w:rsidR="005116B5">
        <w:rPr>
          <w:lang w:val="en-US"/>
        </w:rPr>
        <w:t xml:space="preserve"> </w:t>
      </w:r>
      <w:r>
        <w:rPr>
          <w:lang w:val="en-US"/>
        </w:rPr>
        <w:t xml:space="preserve">well. The ‘Measurement’ object in the current model </w:t>
      </w:r>
      <w:r w:rsidR="00D13A80">
        <w:rPr>
          <w:lang w:val="en-US"/>
        </w:rPr>
        <w:t xml:space="preserve">is there as a placeholder for </w:t>
      </w:r>
      <w:r w:rsidR="00A001D2">
        <w:rPr>
          <w:lang w:val="en-US"/>
        </w:rPr>
        <w:t>that. As specified in the meeting minutes</w:t>
      </w:r>
      <w:r w:rsidR="00304719">
        <w:rPr>
          <w:lang w:val="en-US"/>
        </w:rPr>
        <w:t xml:space="preserve"> from the 05-16 meeting, </w:t>
      </w:r>
      <w:r w:rsidR="00A001D2">
        <w:rPr>
          <w:lang w:val="en-US"/>
        </w:rPr>
        <w:t xml:space="preserve">this will </w:t>
      </w:r>
      <w:r w:rsidR="001F01F3">
        <w:rPr>
          <w:lang w:val="en-US"/>
        </w:rPr>
        <w:t xml:space="preserve">be </w:t>
      </w:r>
      <w:r w:rsidR="00A001D2">
        <w:rPr>
          <w:lang w:val="en-US"/>
        </w:rPr>
        <w:t>put in the parking lot for now.</w:t>
      </w:r>
    </w:p>
    <w:p w:rsidR="00A001D2" w:rsidRDefault="00A001D2" w:rsidP="00E4009F">
      <w:pPr>
        <w:rPr>
          <w:lang w:val="en-US"/>
        </w:rPr>
      </w:pPr>
      <w:r>
        <w:rPr>
          <w:lang w:val="en-US"/>
        </w:rPr>
        <w:t>Focus will be put on</w:t>
      </w:r>
      <w:r w:rsidR="002D25FA">
        <w:rPr>
          <w:lang w:val="en-US"/>
        </w:rPr>
        <w:t xml:space="preserve"> simple questionnaire as a sub-type of Instrument or ‘Capture’, and</w:t>
      </w:r>
      <w:r>
        <w:rPr>
          <w:lang w:val="en-US"/>
        </w:rPr>
        <w:t xml:space="preserve"> objects </w:t>
      </w:r>
      <w:r w:rsidR="001E56C9">
        <w:rPr>
          <w:lang w:val="en-US"/>
        </w:rPr>
        <w:t xml:space="preserve">that are needed to structure metadata for </w:t>
      </w:r>
      <w:r w:rsidR="001E56C9" w:rsidRPr="001D26C1">
        <w:rPr>
          <w:i/>
          <w:lang w:val="en-US"/>
        </w:rPr>
        <w:t>simple questionnaires</w:t>
      </w:r>
      <w:r w:rsidR="001E56C9">
        <w:rPr>
          <w:lang w:val="en-US"/>
        </w:rPr>
        <w:t xml:space="preserve">. The group should look into objects specified in DDI 3.2, as well as proposed objects from the DDI4 Modelling Project library and add </w:t>
      </w:r>
      <w:r w:rsidR="001D26C1">
        <w:rPr>
          <w:lang w:val="en-US"/>
        </w:rPr>
        <w:t xml:space="preserve">(create new) </w:t>
      </w:r>
      <w:r w:rsidR="001E56C9">
        <w:rPr>
          <w:lang w:val="en-US"/>
        </w:rPr>
        <w:t>objec</w:t>
      </w:r>
      <w:r w:rsidR="001D26C1">
        <w:rPr>
          <w:lang w:val="en-US"/>
        </w:rPr>
        <w:t>ts if needed</w:t>
      </w:r>
      <w:r w:rsidR="00AD044D">
        <w:rPr>
          <w:lang w:val="en-US"/>
        </w:rPr>
        <w:t xml:space="preserve"> (see Step 2  of the workflow steps, </w:t>
      </w:r>
      <w:r w:rsidR="00AD044D" w:rsidRPr="00AD044D">
        <w:rPr>
          <w:lang w:val="en-US"/>
        </w:rPr>
        <w:t>Section III C in the ‘Structure of DDI 4 and the process to create it’ document)</w:t>
      </w:r>
      <w:r w:rsidR="001D26C1" w:rsidRPr="00AD044D">
        <w:rPr>
          <w:lang w:val="en-US"/>
        </w:rPr>
        <w:t>.</w:t>
      </w:r>
    </w:p>
    <w:p w:rsidR="003E026C" w:rsidRDefault="002D25FA">
      <w:pPr>
        <w:rPr>
          <w:lang w:val="en-US"/>
        </w:rPr>
      </w:pPr>
      <w:r>
        <w:rPr>
          <w:lang w:val="en-US"/>
        </w:rPr>
        <w:t xml:space="preserve">As Complex Questionnaire </w:t>
      </w:r>
      <w:r w:rsidR="001C1E15">
        <w:rPr>
          <w:lang w:val="en-US"/>
        </w:rPr>
        <w:t xml:space="preserve">properties and relationships </w:t>
      </w:r>
      <w:r>
        <w:rPr>
          <w:lang w:val="en-US"/>
        </w:rPr>
        <w:t>will extend (add to) the properties and relationships t</w:t>
      </w:r>
      <w:r w:rsidR="001224DC">
        <w:rPr>
          <w:lang w:val="en-US"/>
        </w:rPr>
        <w:t xml:space="preserve">o </w:t>
      </w:r>
      <w:r>
        <w:rPr>
          <w:lang w:val="en-US"/>
        </w:rPr>
        <w:t>be developed for the Simple instrument, it is</w:t>
      </w:r>
      <w:r w:rsidR="00BD7F93">
        <w:rPr>
          <w:lang w:val="en-US"/>
        </w:rPr>
        <w:t xml:space="preserve"> </w:t>
      </w:r>
      <w:r>
        <w:rPr>
          <w:lang w:val="en-US"/>
        </w:rPr>
        <w:t xml:space="preserve">important that </w:t>
      </w:r>
      <w:r w:rsidR="00DB4771">
        <w:rPr>
          <w:lang w:val="en-US"/>
        </w:rPr>
        <w:t>Simple I</w:t>
      </w:r>
      <w:r>
        <w:rPr>
          <w:lang w:val="en-US"/>
        </w:rPr>
        <w:t>nstrument is modelled in a way that allows this</w:t>
      </w:r>
      <w:r w:rsidR="00CF30D5">
        <w:rPr>
          <w:lang w:val="en-US"/>
        </w:rPr>
        <w:t xml:space="preserve"> (will not break when extensions for the complex questionnaire are developed)</w:t>
      </w:r>
      <w:r>
        <w:rPr>
          <w:lang w:val="en-US"/>
        </w:rPr>
        <w:t xml:space="preserve">. </w:t>
      </w:r>
      <w:r w:rsidR="00CF30D5">
        <w:rPr>
          <w:lang w:val="en-US"/>
        </w:rPr>
        <w:t>The modelling of Simple and Complex questionnaires will probably be an iterative process</w:t>
      </w:r>
      <w:r w:rsidR="00BD7F93">
        <w:rPr>
          <w:lang w:val="en-US"/>
        </w:rPr>
        <w:t xml:space="preserve">. </w:t>
      </w:r>
      <w:r w:rsidR="001C471C">
        <w:rPr>
          <w:lang w:val="en-US"/>
        </w:rPr>
        <w:t>To facilitate the modelling process</w:t>
      </w:r>
      <w:r w:rsidR="00BD7F93">
        <w:rPr>
          <w:lang w:val="en-US"/>
        </w:rPr>
        <w:t>,</w:t>
      </w:r>
      <w:r w:rsidR="001C471C">
        <w:rPr>
          <w:lang w:val="en-US"/>
        </w:rPr>
        <w:t xml:space="preserve"> it could</w:t>
      </w:r>
      <w:r w:rsidR="00BD7F93">
        <w:rPr>
          <w:lang w:val="en-US"/>
        </w:rPr>
        <w:t xml:space="preserve"> be useful </w:t>
      </w:r>
      <w:r w:rsidR="00DB4771">
        <w:rPr>
          <w:lang w:val="en-US"/>
        </w:rPr>
        <w:t xml:space="preserve">to define </w:t>
      </w:r>
      <w:r>
        <w:rPr>
          <w:lang w:val="en-US"/>
        </w:rPr>
        <w:t>characteristics of a</w:t>
      </w:r>
      <w:r w:rsidR="001E56C9">
        <w:rPr>
          <w:lang w:val="en-US"/>
        </w:rPr>
        <w:t xml:space="preserve"> simple questionnaire </w:t>
      </w:r>
      <w:r w:rsidR="00BD7F93">
        <w:rPr>
          <w:lang w:val="en-US"/>
        </w:rPr>
        <w:t>vs. those of</w:t>
      </w:r>
      <w:r w:rsidR="00DB4771">
        <w:rPr>
          <w:lang w:val="en-US"/>
        </w:rPr>
        <w:t xml:space="preserve"> </w:t>
      </w:r>
      <w:r w:rsidR="001E56C9">
        <w:rPr>
          <w:lang w:val="en-US"/>
        </w:rPr>
        <w:t>a complex questionnaire</w:t>
      </w:r>
      <w:r w:rsidR="00B60A0C">
        <w:rPr>
          <w:lang w:val="en-US"/>
        </w:rPr>
        <w:t xml:space="preserve"> (see table below)</w:t>
      </w:r>
      <w:r>
        <w:rPr>
          <w:lang w:val="en-US"/>
        </w:rPr>
        <w:t>.</w:t>
      </w:r>
      <w:r w:rsidR="003E026C">
        <w:rPr>
          <w:lang w:val="en-US"/>
        </w:rPr>
        <w:br w:type="page"/>
      </w:r>
    </w:p>
    <w:p w:rsidR="00F9244A" w:rsidRDefault="003E026C" w:rsidP="004649E1">
      <w:pPr>
        <w:pStyle w:val="Heading2"/>
        <w:rPr>
          <w:lang w:val="en-US"/>
        </w:rPr>
      </w:pPr>
      <w:r>
        <w:rPr>
          <w:lang w:val="en-US"/>
        </w:rPr>
        <w:lastRenderedPageBreak/>
        <w:t>Simple Instrument vs. Complex Instrument</w:t>
      </w:r>
      <w:r w:rsidR="0017640A">
        <w:rPr>
          <w:lang w:val="en-US"/>
        </w:rPr>
        <w:t>, characteristics</w:t>
      </w:r>
    </w:p>
    <w:p w:rsidR="00445CF3" w:rsidRPr="00445CF3" w:rsidRDefault="00445CF3" w:rsidP="00445CF3">
      <w:pPr>
        <w:rPr>
          <w:lang w:val="en-US"/>
        </w:rPr>
      </w:pPr>
    </w:p>
    <w:tbl>
      <w:tblPr>
        <w:tblStyle w:val="TableGrid"/>
        <w:tblW w:w="10314" w:type="dxa"/>
        <w:tblLayout w:type="fixed"/>
        <w:tblLook w:val="04A0" w:firstRow="1" w:lastRow="0" w:firstColumn="1" w:lastColumn="0" w:noHBand="0" w:noVBand="1"/>
      </w:tblPr>
      <w:tblGrid>
        <w:gridCol w:w="675"/>
        <w:gridCol w:w="2410"/>
        <w:gridCol w:w="2410"/>
        <w:gridCol w:w="1559"/>
        <w:gridCol w:w="3260"/>
      </w:tblGrid>
      <w:tr w:rsidR="000C40E9" w:rsidRPr="001C1333" w:rsidTr="00983479">
        <w:tc>
          <w:tcPr>
            <w:tcW w:w="675" w:type="dxa"/>
            <w:shd w:val="clear" w:color="auto" w:fill="C6D9F1" w:themeFill="text2" w:themeFillTint="33"/>
          </w:tcPr>
          <w:p w:rsidR="000C40E9" w:rsidRPr="001C1333" w:rsidRDefault="000C40E9" w:rsidP="00B860E9">
            <w:pPr>
              <w:rPr>
                <w:b/>
                <w:lang w:val="en-US"/>
              </w:rPr>
            </w:pPr>
            <w:r w:rsidRPr="001C1333">
              <w:rPr>
                <w:b/>
                <w:lang w:val="en-US"/>
              </w:rPr>
              <w:t>No.</w:t>
            </w:r>
          </w:p>
        </w:tc>
        <w:tc>
          <w:tcPr>
            <w:tcW w:w="2410" w:type="dxa"/>
            <w:shd w:val="clear" w:color="auto" w:fill="C6D9F1" w:themeFill="text2" w:themeFillTint="33"/>
          </w:tcPr>
          <w:p w:rsidR="000C40E9" w:rsidRPr="001C1333" w:rsidRDefault="000C40E9" w:rsidP="00B860E9">
            <w:pPr>
              <w:rPr>
                <w:b/>
                <w:lang w:val="en-US"/>
              </w:rPr>
            </w:pPr>
            <w:r w:rsidRPr="001C1333">
              <w:rPr>
                <w:b/>
                <w:lang w:val="en-US"/>
              </w:rPr>
              <w:t xml:space="preserve">Characteristics </w:t>
            </w:r>
          </w:p>
          <w:p w:rsidR="000C40E9" w:rsidRPr="001C1333" w:rsidRDefault="000C40E9" w:rsidP="00B860E9">
            <w:pPr>
              <w:rPr>
                <w:b/>
                <w:lang w:val="en-US"/>
              </w:rPr>
            </w:pPr>
            <w:r w:rsidRPr="001C1333">
              <w:rPr>
                <w:b/>
                <w:lang w:val="en-US"/>
              </w:rPr>
              <w:t xml:space="preserve">Simple Instrument </w:t>
            </w:r>
          </w:p>
        </w:tc>
        <w:tc>
          <w:tcPr>
            <w:tcW w:w="2410" w:type="dxa"/>
            <w:shd w:val="clear" w:color="auto" w:fill="C6D9F1" w:themeFill="text2" w:themeFillTint="33"/>
          </w:tcPr>
          <w:p w:rsidR="000C40E9" w:rsidRPr="001C1333" w:rsidRDefault="000C40E9" w:rsidP="0017640A">
            <w:pPr>
              <w:rPr>
                <w:b/>
                <w:lang w:val="en-US"/>
              </w:rPr>
            </w:pPr>
            <w:r w:rsidRPr="001C1333">
              <w:rPr>
                <w:b/>
                <w:lang w:val="en-US"/>
              </w:rPr>
              <w:t xml:space="preserve">Characteristics </w:t>
            </w:r>
          </w:p>
          <w:p w:rsidR="000C40E9" w:rsidRPr="001C1333" w:rsidRDefault="000C40E9" w:rsidP="0017640A">
            <w:pPr>
              <w:rPr>
                <w:b/>
                <w:lang w:val="en-US"/>
              </w:rPr>
            </w:pPr>
            <w:r w:rsidRPr="001C1333">
              <w:rPr>
                <w:b/>
                <w:lang w:val="en-US"/>
              </w:rPr>
              <w:t>Complex Instrument</w:t>
            </w:r>
          </w:p>
        </w:tc>
        <w:tc>
          <w:tcPr>
            <w:tcW w:w="1559" w:type="dxa"/>
            <w:shd w:val="clear" w:color="auto" w:fill="C6D9F1" w:themeFill="text2" w:themeFillTint="33"/>
          </w:tcPr>
          <w:p w:rsidR="000C40E9" w:rsidRPr="001C1333" w:rsidRDefault="00C57FF8" w:rsidP="0017640A">
            <w:pPr>
              <w:rPr>
                <w:b/>
                <w:lang w:val="en-US"/>
              </w:rPr>
            </w:pPr>
            <w:r w:rsidRPr="001C1333">
              <w:rPr>
                <w:b/>
                <w:lang w:val="en-US"/>
              </w:rPr>
              <w:t>Implications for Simple Instrument model</w:t>
            </w:r>
            <w:r w:rsidR="00391469" w:rsidRPr="001C1333">
              <w:rPr>
                <w:b/>
                <w:lang w:val="en-US"/>
              </w:rPr>
              <w:t xml:space="preserve"> (To Be Determined)</w:t>
            </w:r>
          </w:p>
        </w:tc>
        <w:tc>
          <w:tcPr>
            <w:tcW w:w="3260" w:type="dxa"/>
            <w:shd w:val="clear" w:color="auto" w:fill="C6D9F1" w:themeFill="text2" w:themeFillTint="33"/>
          </w:tcPr>
          <w:p w:rsidR="000C40E9" w:rsidRPr="001C1333" w:rsidRDefault="000C40E9" w:rsidP="0017640A">
            <w:pPr>
              <w:rPr>
                <w:b/>
                <w:lang w:val="en-US"/>
              </w:rPr>
            </w:pPr>
            <w:r w:rsidRPr="001C1333">
              <w:rPr>
                <w:b/>
                <w:lang w:val="en-US"/>
              </w:rPr>
              <w:t>Comment</w:t>
            </w:r>
          </w:p>
        </w:tc>
      </w:tr>
      <w:tr w:rsidR="000C40E9" w:rsidRPr="007071AF" w:rsidTr="00983479">
        <w:tc>
          <w:tcPr>
            <w:tcW w:w="675" w:type="dxa"/>
          </w:tcPr>
          <w:p w:rsidR="000C40E9" w:rsidRPr="001C1333" w:rsidRDefault="000C40E9" w:rsidP="0017640A">
            <w:pPr>
              <w:rPr>
                <w:b/>
                <w:lang w:val="en-US"/>
              </w:rPr>
            </w:pPr>
            <w:r w:rsidRPr="001C1333">
              <w:rPr>
                <w:b/>
                <w:lang w:val="en-US"/>
              </w:rPr>
              <w:t>1</w:t>
            </w:r>
          </w:p>
        </w:tc>
        <w:tc>
          <w:tcPr>
            <w:tcW w:w="2410" w:type="dxa"/>
          </w:tcPr>
          <w:p w:rsidR="000C40E9" w:rsidRPr="001C1333" w:rsidRDefault="000C40E9" w:rsidP="007F57A0">
            <w:pPr>
              <w:rPr>
                <w:lang w:val="en-US"/>
              </w:rPr>
            </w:pPr>
            <w:r w:rsidRPr="001C1333">
              <w:rPr>
                <w:lang w:val="en-US"/>
              </w:rPr>
              <w:t xml:space="preserve">Simple survey questionnaire, simple registration form </w:t>
            </w:r>
          </w:p>
        </w:tc>
        <w:tc>
          <w:tcPr>
            <w:tcW w:w="2410" w:type="dxa"/>
          </w:tcPr>
          <w:p w:rsidR="000C40E9" w:rsidRPr="001C1333" w:rsidRDefault="000C40E9" w:rsidP="007F57A0">
            <w:pPr>
              <w:rPr>
                <w:lang w:val="en-US"/>
              </w:rPr>
            </w:pPr>
            <w:r w:rsidRPr="001C1333">
              <w:rPr>
                <w:lang w:val="en-US"/>
              </w:rPr>
              <w:t xml:space="preserve">Complex survey questionnaire, </w:t>
            </w:r>
            <w:r w:rsidR="007F57A0" w:rsidRPr="001C1333">
              <w:rPr>
                <w:lang w:val="en-US"/>
              </w:rPr>
              <w:t>complex</w:t>
            </w:r>
            <w:r w:rsidRPr="001C1333">
              <w:rPr>
                <w:lang w:val="en-US"/>
              </w:rPr>
              <w:t xml:space="preserve"> registration form </w:t>
            </w:r>
          </w:p>
        </w:tc>
        <w:tc>
          <w:tcPr>
            <w:tcW w:w="1559" w:type="dxa"/>
          </w:tcPr>
          <w:p w:rsidR="000C40E9" w:rsidRPr="001C1333" w:rsidRDefault="000C40E9" w:rsidP="0017640A">
            <w:pPr>
              <w:rPr>
                <w:lang w:val="en-US"/>
              </w:rPr>
            </w:pPr>
          </w:p>
        </w:tc>
        <w:tc>
          <w:tcPr>
            <w:tcW w:w="3260" w:type="dxa"/>
          </w:tcPr>
          <w:p w:rsidR="00E333DA" w:rsidRPr="001C1333" w:rsidRDefault="00E333DA" w:rsidP="0017640A">
            <w:pPr>
              <w:rPr>
                <w:lang w:val="en-US"/>
              </w:rPr>
            </w:pPr>
            <w:r w:rsidRPr="001C1333">
              <w:rPr>
                <w:lang w:val="en-US"/>
              </w:rPr>
              <w:t>SK:  This specific exercise is focused on the simple instrument questionnaire.  “Capture” can include other forms of instruments, but those should be treated separately from the simple instrument questionnaire.</w:t>
            </w:r>
          </w:p>
        </w:tc>
      </w:tr>
      <w:tr w:rsidR="000C40E9" w:rsidRPr="007071AF" w:rsidTr="00983479">
        <w:tc>
          <w:tcPr>
            <w:tcW w:w="675" w:type="dxa"/>
          </w:tcPr>
          <w:p w:rsidR="000C40E9" w:rsidRPr="001C1333" w:rsidRDefault="000C40E9" w:rsidP="0017640A">
            <w:pPr>
              <w:rPr>
                <w:b/>
                <w:lang w:val="en-US"/>
              </w:rPr>
            </w:pPr>
            <w:r w:rsidRPr="001C1333">
              <w:rPr>
                <w:b/>
                <w:lang w:val="en-US"/>
              </w:rPr>
              <w:t>2</w:t>
            </w:r>
          </w:p>
        </w:tc>
        <w:tc>
          <w:tcPr>
            <w:tcW w:w="2410" w:type="dxa"/>
          </w:tcPr>
          <w:p w:rsidR="000C40E9" w:rsidRPr="001C1333" w:rsidRDefault="000C40E9" w:rsidP="00DF7264">
            <w:pPr>
              <w:rPr>
                <w:lang w:val="en-US"/>
              </w:rPr>
            </w:pPr>
            <w:r w:rsidRPr="001C1333">
              <w:rPr>
                <w:lang w:val="en-US"/>
              </w:rPr>
              <w:t>Several questionnaire modules</w:t>
            </w:r>
            <w:r w:rsidRPr="001C1333">
              <w:rPr>
                <w:rStyle w:val="CommentReference"/>
                <w:sz w:val="22"/>
                <w:szCs w:val="22"/>
              </w:rPr>
              <w:t xml:space="preserve"> </w:t>
            </w:r>
          </w:p>
        </w:tc>
        <w:tc>
          <w:tcPr>
            <w:tcW w:w="2410" w:type="dxa"/>
          </w:tcPr>
          <w:p w:rsidR="000C40E9" w:rsidRPr="001C1333" w:rsidRDefault="000C40E9" w:rsidP="00DF7264">
            <w:pPr>
              <w:rPr>
                <w:lang w:val="en-US"/>
              </w:rPr>
            </w:pPr>
            <w:r w:rsidRPr="001C1333">
              <w:rPr>
                <w:lang w:val="en-US"/>
              </w:rPr>
              <w:t>Several questionnaire modules</w:t>
            </w:r>
          </w:p>
        </w:tc>
        <w:tc>
          <w:tcPr>
            <w:tcW w:w="1559" w:type="dxa"/>
          </w:tcPr>
          <w:p w:rsidR="000C40E9" w:rsidRPr="001C1333" w:rsidRDefault="000C40E9" w:rsidP="00AA5F51">
            <w:pPr>
              <w:rPr>
                <w:lang w:val="en-US"/>
              </w:rPr>
            </w:pPr>
          </w:p>
        </w:tc>
        <w:tc>
          <w:tcPr>
            <w:tcW w:w="3260" w:type="dxa"/>
          </w:tcPr>
          <w:p w:rsidR="00A73808" w:rsidRPr="001C1333" w:rsidRDefault="000C40E9" w:rsidP="00AA5F51">
            <w:pPr>
              <w:rPr>
                <w:lang w:val="en-US"/>
              </w:rPr>
            </w:pPr>
            <w:r w:rsidRPr="001C1333">
              <w:rPr>
                <w:lang w:val="en-US"/>
              </w:rPr>
              <w:t>SK and HO: A questionnaire module is a section of a questionnaire</w:t>
            </w:r>
            <w:r w:rsidR="008E4BFF" w:rsidRPr="001C1333">
              <w:rPr>
                <w:lang w:val="en-US"/>
              </w:rPr>
              <w:t xml:space="preserve">, </w:t>
            </w:r>
            <w:r w:rsidRPr="001C1333">
              <w:rPr>
                <w:lang w:val="en-US"/>
              </w:rPr>
              <w:t xml:space="preserve">developed to measure a </w:t>
            </w:r>
          </w:p>
          <w:p w:rsidR="000C40E9" w:rsidRPr="001C1333" w:rsidRDefault="00A73808" w:rsidP="00AA5F51">
            <w:pPr>
              <w:rPr>
                <w:lang w:val="en-US"/>
              </w:rPr>
            </w:pPr>
            <w:r w:rsidRPr="001C1333">
              <w:rPr>
                <w:lang w:val="en-US"/>
              </w:rPr>
              <w:t>(high level)</w:t>
            </w:r>
            <w:r w:rsidR="000C40E9" w:rsidRPr="001C1333">
              <w:rPr>
                <w:lang w:val="en-US"/>
              </w:rPr>
              <w:t xml:space="preserve"> research concept. </w:t>
            </w:r>
          </w:p>
          <w:p w:rsidR="00EE37ED" w:rsidRPr="001C1333" w:rsidRDefault="00EE37ED" w:rsidP="00AA5F51">
            <w:pPr>
              <w:rPr>
                <w:lang w:val="en-US"/>
              </w:rPr>
            </w:pPr>
          </w:p>
          <w:p w:rsidR="000C40E9" w:rsidRPr="001C1333" w:rsidRDefault="00EE37ED" w:rsidP="00AA5F51">
            <w:pPr>
              <w:rPr>
                <w:lang w:val="en-US"/>
              </w:rPr>
            </w:pPr>
            <w:r w:rsidRPr="001C1333">
              <w:rPr>
                <w:lang w:val="en-US"/>
              </w:rPr>
              <w:t xml:space="preserve">Examples of modules: </w:t>
            </w:r>
            <w:hyperlink r:id="rId12" w:history="1">
              <w:r w:rsidRPr="001C1333">
                <w:rPr>
                  <w:rStyle w:val="Hyperlink"/>
                  <w:lang w:val="en-US"/>
                </w:rPr>
                <w:t>http://www.europeansocialsurvey.org/data/module-index.html</w:t>
              </w:r>
            </w:hyperlink>
          </w:p>
        </w:tc>
      </w:tr>
      <w:tr w:rsidR="000C40E9" w:rsidRPr="007071AF" w:rsidTr="00983479">
        <w:tc>
          <w:tcPr>
            <w:tcW w:w="675" w:type="dxa"/>
          </w:tcPr>
          <w:p w:rsidR="000C40E9" w:rsidRPr="001C1333" w:rsidRDefault="000C40E9" w:rsidP="0017640A">
            <w:pPr>
              <w:rPr>
                <w:b/>
                <w:lang w:val="en-US"/>
              </w:rPr>
            </w:pPr>
            <w:r w:rsidRPr="001C1333">
              <w:rPr>
                <w:b/>
                <w:lang w:val="en-US"/>
              </w:rPr>
              <w:t>3</w:t>
            </w:r>
          </w:p>
        </w:tc>
        <w:tc>
          <w:tcPr>
            <w:tcW w:w="2410" w:type="dxa"/>
          </w:tcPr>
          <w:p w:rsidR="000C40E9" w:rsidRPr="001C1333" w:rsidRDefault="00874C77" w:rsidP="00874C77">
            <w:pPr>
              <w:rPr>
                <w:lang w:val="en-US"/>
              </w:rPr>
            </w:pPr>
            <w:r w:rsidRPr="001C1333">
              <w:rPr>
                <w:lang w:val="en-US"/>
              </w:rPr>
              <w:t xml:space="preserve">Includes single </w:t>
            </w:r>
            <w:r w:rsidR="000C40E9" w:rsidRPr="001C1333">
              <w:rPr>
                <w:lang w:val="en-US"/>
              </w:rPr>
              <w:t>questions</w:t>
            </w:r>
          </w:p>
        </w:tc>
        <w:tc>
          <w:tcPr>
            <w:tcW w:w="2410" w:type="dxa"/>
          </w:tcPr>
          <w:p w:rsidR="000C40E9" w:rsidRPr="001C1333" w:rsidRDefault="000C40E9" w:rsidP="0017640A">
            <w:pPr>
              <w:rPr>
                <w:lang w:val="en-US"/>
              </w:rPr>
            </w:pPr>
            <w:r w:rsidRPr="001C1333">
              <w:rPr>
                <w:lang w:val="en-US"/>
              </w:rPr>
              <w:t>Includes single questions</w:t>
            </w:r>
          </w:p>
        </w:tc>
        <w:tc>
          <w:tcPr>
            <w:tcW w:w="1559" w:type="dxa"/>
          </w:tcPr>
          <w:p w:rsidR="000C40E9" w:rsidRPr="001C1333" w:rsidRDefault="000C40E9" w:rsidP="0017640A">
            <w:pPr>
              <w:rPr>
                <w:lang w:val="en-US"/>
              </w:rPr>
            </w:pPr>
          </w:p>
        </w:tc>
        <w:tc>
          <w:tcPr>
            <w:tcW w:w="3260" w:type="dxa"/>
          </w:tcPr>
          <w:p w:rsidR="000C40E9" w:rsidRPr="001C1333" w:rsidRDefault="00D710AA" w:rsidP="0017640A">
            <w:pPr>
              <w:rPr>
                <w:lang w:val="en-US"/>
              </w:rPr>
            </w:pPr>
            <w:r w:rsidRPr="001C1333">
              <w:rPr>
                <w:lang w:val="en-US"/>
              </w:rPr>
              <w:t xml:space="preserve">HO and SK: </w:t>
            </w:r>
            <w:r w:rsidR="000C40E9" w:rsidRPr="001C1333">
              <w:rPr>
                <w:lang w:val="en-US"/>
              </w:rPr>
              <w:t xml:space="preserve">Questions can include general (study and/or mode independent) and study and/or mode dependent components. </w:t>
            </w:r>
          </w:p>
          <w:p w:rsidR="000C40E9" w:rsidRPr="001C1333" w:rsidRDefault="00D710AA" w:rsidP="001A5FBA">
            <w:pPr>
              <w:rPr>
                <w:lang w:val="en-US"/>
              </w:rPr>
            </w:pPr>
            <w:r w:rsidRPr="001C1333">
              <w:rPr>
                <w:lang w:val="en-US"/>
              </w:rPr>
              <w:t>I</w:t>
            </w:r>
            <w:r w:rsidR="000C40E9" w:rsidRPr="001C1333">
              <w:rPr>
                <w:lang w:val="en-US"/>
              </w:rPr>
              <w:t>t</w:t>
            </w:r>
            <w:r w:rsidRPr="001C1333">
              <w:rPr>
                <w:lang w:val="en-US"/>
              </w:rPr>
              <w:t xml:space="preserve"> could perhaps</w:t>
            </w:r>
            <w:r w:rsidR="000C40E9" w:rsidRPr="001C1333">
              <w:rPr>
                <w:lang w:val="en-US"/>
              </w:rPr>
              <w:t xml:space="preserve"> be useful to implement the distinction between represented</w:t>
            </w:r>
            <w:r w:rsidRPr="001C1333">
              <w:rPr>
                <w:lang w:val="en-US"/>
              </w:rPr>
              <w:t xml:space="preserve"> question and instance question objects in the model. If it is possible to have this distinction in complex instru</w:t>
            </w:r>
            <w:r w:rsidR="00C00A57" w:rsidRPr="001C1333">
              <w:rPr>
                <w:lang w:val="en-US"/>
              </w:rPr>
              <w:t>ment without including it in simple instrument too</w:t>
            </w:r>
            <w:r w:rsidR="00D564E3" w:rsidRPr="001C1333">
              <w:rPr>
                <w:lang w:val="en-US"/>
              </w:rPr>
              <w:t>, then</w:t>
            </w:r>
            <w:r w:rsidR="00C00A57" w:rsidRPr="001C1333">
              <w:rPr>
                <w:lang w:val="en-US"/>
              </w:rPr>
              <w:t xml:space="preserve"> </w:t>
            </w:r>
            <w:r w:rsidRPr="001C1333">
              <w:rPr>
                <w:lang w:val="en-US"/>
              </w:rPr>
              <w:t xml:space="preserve">we could </w:t>
            </w:r>
            <w:r w:rsidR="001A5FBA" w:rsidRPr="001C1333">
              <w:rPr>
                <w:lang w:val="en-US"/>
              </w:rPr>
              <w:t>park this for now and revisit it</w:t>
            </w:r>
            <w:r w:rsidRPr="001C1333">
              <w:rPr>
                <w:lang w:val="en-US"/>
              </w:rPr>
              <w:t xml:space="preserve"> </w:t>
            </w:r>
            <w:r w:rsidR="001A5FBA" w:rsidRPr="001C1333">
              <w:rPr>
                <w:lang w:val="en-US"/>
              </w:rPr>
              <w:t>when discussing</w:t>
            </w:r>
            <w:r w:rsidR="00A827E4" w:rsidRPr="001C1333">
              <w:rPr>
                <w:lang w:val="en-US"/>
              </w:rPr>
              <w:t xml:space="preserve"> Complex I</w:t>
            </w:r>
            <w:r w:rsidRPr="001C1333">
              <w:rPr>
                <w:lang w:val="en-US"/>
              </w:rPr>
              <w:t xml:space="preserve">nstrument.  </w:t>
            </w:r>
          </w:p>
          <w:p w:rsidR="00752B30" w:rsidRPr="001C1333" w:rsidRDefault="00752B30" w:rsidP="001A5FBA">
            <w:pPr>
              <w:rPr>
                <w:lang w:val="en-US"/>
              </w:rPr>
            </w:pPr>
          </w:p>
          <w:p w:rsidR="00752B30" w:rsidRPr="001C1333" w:rsidRDefault="00752B30" w:rsidP="001A5FBA">
            <w:pPr>
              <w:rPr>
                <w:lang w:val="en-US"/>
              </w:rPr>
            </w:pPr>
            <w:r w:rsidRPr="001C1333">
              <w:rPr>
                <w:lang w:val="en-US"/>
              </w:rPr>
              <w:t>BR: Discuss in particular with Jannik</w:t>
            </w:r>
          </w:p>
        </w:tc>
      </w:tr>
      <w:tr w:rsidR="009D0E64" w:rsidRPr="007071AF" w:rsidTr="00983479">
        <w:tc>
          <w:tcPr>
            <w:tcW w:w="675" w:type="dxa"/>
          </w:tcPr>
          <w:p w:rsidR="009D0E64" w:rsidRPr="001C1333" w:rsidRDefault="009D0E64" w:rsidP="008305EF">
            <w:pPr>
              <w:rPr>
                <w:b/>
                <w:lang w:val="en-US"/>
              </w:rPr>
            </w:pPr>
            <w:r w:rsidRPr="001C1333">
              <w:rPr>
                <w:b/>
                <w:lang w:val="en-US"/>
              </w:rPr>
              <w:t>4</w:t>
            </w:r>
          </w:p>
        </w:tc>
        <w:tc>
          <w:tcPr>
            <w:tcW w:w="2410" w:type="dxa"/>
          </w:tcPr>
          <w:p w:rsidR="009D0E64" w:rsidRPr="001C1333" w:rsidRDefault="009D0E64" w:rsidP="001C1333">
            <w:pPr>
              <w:rPr>
                <w:lang w:val="en-US"/>
              </w:rPr>
            </w:pPr>
            <w:r w:rsidRPr="001C1333">
              <w:rPr>
                <w:lang w:val="en-US"/>
              </w:rPr>
              <w:t xml:space="preserve">Includes question batteries  </w:t>
            </w:r>
          </w:p>
        </w:tc>
        <w:tc>
          <w:tcPr>
            <w:tcW w:w="2410" w:type="dxa"/>
          </w:tcPr>
          <w:p w:rsidR="009D0E64" w:rsidRPr="001C1333" w:rsidRDefault="009D0E64" w:rsidP="005116B5">
            <w:pPr>
              <w:rPr>
                <w:lang w:val="en-US"/>
              </w:rPr>
            </w:pPr>
            <w:r w:rsidRPr="001C1333">
              <w:rPr>
                <w:lang w:val="en-US"/>
              </w:rPr>
              <w:t xml:space="preserve">Includes question batteries  </w:t>
            </w:r>
          </w:p>
        </w:tc>
        <w:tc>
          <w:tcPr>
            <w:tcW w:w="1559" w:type="dxa"/>
          </w:tcPr>
          <w:p w:rsidR="009D0E64" w:rsidRPr="001C1333" w:rsidRDefault="009D0E64" w:rsidP="0017640A">
            <w:pPr>
              <w:rPr>
                <w:lang w:val="en-US"/>
              </w:rPr>
            </w:pPr>
          </w:p>
        </w:tc>
        <w:tc>
          <w:tcPr>
            <w:tcW w:w="3260" w:type="dxa"/>
          </w:tcPr>
          <w:p w:rsidR="00E518AB" w:rsidRPr="001C1333" w:rsidRDefault="00E518AB" w:rsidP="009D0E64">
            <w:pPr>
              <w:rPr>
                <w:lang w:val="en-US"/>
              </w:rPr>
            </w:pPr>
            <w:r w:rsidRPr="001C1333">
              <w:rPr>
                <w:lang w:val="en-US"/>
              </w:rPr>
              <w:t xml:space="preserve">HO: definition: section of </w:t>
            </w:r>
            <w:r w:rsidR="00920221" w:rsidRPr="001C1333">
              <w:rPr>
                <w:lang w:val="en-US"/>
              </w:rPr>
              <w:t>request</w:t>
            </w:r>
            <w:r w:rsidR="00497B6A" w:rsidRPr="001C1333">
              <w:rPr>
                <w:lang w:val="en-US"/>
              </w:rPr>
              <w:t xml:space="preserve"> </w:t>
            </w:r>
            <w:r w:rsidRPr="001C1333">
              <w:rPr>
                <w:lang w:val="en-US"/>
              </w:rPr>
              <w:t>for an answer texts (questions) with the same response domain; contains introduction text for the grouping and understanding of</w:t>
            </w:r>
            <w:r w:rsidR="00497B6A" w:rsidRPr="001C1333">
              <w:rPr>
                <w:lang w:val="en-US"/>
              </w:rPr>
              <w:t xml:space="preserve"> each</w:t>
            </w:r>
            <w:r w:rsidRPr="001C1333">
              <w:rPr>
                <w:lang w:val="en-US"/>
              </w:rPr>
              <w:t xml:space="preserve"> </w:t>
            </w:r>
            <w:r w:rsidR="00497B6A" w:rsidRPr="001C1333">
              <w:rPr>
                <w:lang w:val="en-US"/>
              </w:rPr>
              <w:t xml:space="preserve">of the </w:t>
            </w:r>
            <w:r w:rsidRPr="001C1333">
              <w:rPr>
                <w:lang w:val="en-US"/>
              </w:rPr>
              <w:t>question items.</w:t>
            </w:r>
          </w:p>
          <w:p w:rsidR="001C1333" w:rsidRPr="001C1333" w:rsidRDefault="001C1333" w:rsidP="009D0E64">
            <w:pPr>
              <w:rPr>
                <w:lang w:val="en-US"/>
              </w:rPr>
            </w:pPr>
          </w:p>
          <w:p w:rsidR="001C1333" w:rsidRPr="001C1333" w:rsidRDefault="001C1333" w:rsidP="009D0E64">
            <w:pPr>
              <w:rPr>
                <w:lang w:val="en-US"/>
              </w:rPr>
            </w:pPr>
            <w:r w:rsidRPr="001C1333">
              <w:rPr>
                <w:lang w:val="en-US"/>
              </w:rPr>
              <w:t xml:space="preserve">Question batteries as defined above are sometimes also </w:t>
            </w:r>
            <w:r w:rsidRPr="001C1333">
              <w:rPr>
                <w:lang w:val="en-US"/>
              </w:rPr>
              <w:lastRenderedPageBreak/>
              <w:t xml:space="preserve">referred to as grid or scales.  These are not test batteries, which are comprised of a </w:t>
            </w:r>
            <w:r w:rsidRPr="001C1333">
              <w:rPr>
                <w:rFonts w:cs="Helvetica"/>
                <w:color w:val="000000"/>
                <w:lang w:val="en-US"/>
              </w:rPr>
              <w:t>certain number of tests administered for one specific purpose,</w:t>
            </w:r>
            <w:r w:rsidRPr="001C1333">
              <w:rPr>
                <w:lang w:val="en-US"/>
              </w:rPr>
              <w:t xml:space="preserve"> e.g. cognitive batteries.</w:t>
            </w:r>
          </w:p>
          <w:p w:rsidR="00E518AB" w:rsidRPr="001C1333" w:rsidRDefault="00E518AB" w:rsidP="009D0E64">
            <w:pPr>
              <w:rPr>
                <w:lang w:val="en-US"/>
              </w:rPr>
            </w:pPr>
          </w:p>
          <w:p w:rsidR="00D06FB8" w:rsidRPr="00D06FB8" w:rsidRDefault="00E518AB" w:rsidP="00D06FB8">
            <w:pPr>
              <w:pStyle w:val="BodyTextIndent"/>
              <w:ind w:right="-180"/>
              <w:rPr>
                <w:rFonts w:asciiTheme="minorHAnsi" w:hAnsiTheme="minorHAnsi"/>
                <w:sz w:val="22"/>
                <w:szCs w:val="22"/>
              </w:rPr>
            </w:pPr>
            <w:r w:rsidRPr="00D06FB8">
              <w:rPr>
                <w:rFonts w:asciiTheme="minorHAnsi" w:hAnsiTheme="minorHAnsi"/>
                <w:sz w:val="22"/>
                <w:szCs w:val="22"/>
              </w:rPr>
              <w:t xml:space="preserve">Example B2-B8 </w:t>
            </w:r>
            <w:r w:rsidR="00D06FB8" w:rsidRPr="00D06FB8">
              <w:rPr>
                <w:rFonts w:asciiTheme="minorHAnsi" w:hAnsiTheme="minorHAnsi"/>
                <w:sz w:val="22"/>
                <w:szCs w:val="22"/>
              </w:rPr>
              <w:t>in</w:t>
            </w:r>
          </w:p>
          <w:p w:rsidR="00D06FB8" w:rsidRDefault="007F2BD4" w:rsidP="00D06FB8">
            <w:pPr>
              <w:pStyle w:val="BodyTextIndent"/>
              <w:ind w:right="-180"/>
              <w:rPr>
                <w:rFonts w:asciiTheme="minorHAnsi" w:hAnsiTheme="minorHAnsi" w:cs="Arial"/>
                <w:sz w:val="22"/>
                <w:szCs w:val="22"/>
              </w:rPr>
            </w:pPr>
            <w:hyperlink r:id="rId13" w:history="1">
              <w:r w:rsidR="00D06FB8" w:rsidRPr="00D06FB8">
                <w:rPr>
                  <w:rStyle w:val="Hyperlink"/>
                  <w:rFonts w:asciiTheme="minorHAnsi" w:hAnsiTheme="minorHAnsi" w:cs="Arial"/>
                  <w:sz w:val="22"/>
                  <w:szCs w:val="22"/>
                </w:rPr>
                <w:t>ESS round 6 main questionnaire</w:t>
              </w:r>
            </w:hyperlink>
          </w:p>
          <w:p w:rsidR="00E518AB" w:rsidRDefault="00E518AB" w:rsidP="009D0E64">
            <w:pPr>
              <w:rPr>
                <w:lang w:val="en-US"/>
              </w:rPr>
            </w:pPr>
          </w:p>
          <w:p w:rsidR="009D0E64" w:rsidRPr="001C1333" w:rsidRDefault="009D0E64" w:rsidP="009D0E64">
            <w:pPr>
              <w:rPr>
                <w:lang w:val="en-US"/>
              </w:rPr>
            </w:pPr>
            <w:r w:rsidRPr="001C1333">
              <w:rPr>
                <w:lang w:val="en-US"/>
              </w:rPr>
              <w:t>HO and SK: This is a much used question structure so should be in simple instrument.</w:t>
            </w:r>
          </w:p>
          <w:p w:rsidR="009D0E64" w:rsidRPr="001C1333" w:rsidRDefault="009D0E64" w:rsidP="009D0E64">
            <w:pPr>
              <w:rPr>
                <w:lang w:val="en-US"/>
              </w:rPr>
            </w:pPr>
          </w:p>
          <w:p w:rsidR="00FE6F4C" w:rsidRPr="001C1333" w:rsidRDefault="009D0E64" w:rsidP="00060406">
            <w:pPr>
              <w:rPr>
                <w:lang w:val="en-US"/>
              </w:rPr>
            </w:pPr>
            <w:r w:rsidRPr="001C1333">
              <w:rPr>
                <w:lang w:val="en-US"/>
              </w:rPr>
              <w:t>BR proposes this can be resolved by the question object</w:t>
            </w:r>
            <w:r w:rsidR="00FD51E9" w:rsidRPr="001C1333">
              <w:rPr>
                <w:lang w:val="en-US"/>
              </w:rPr>
              <w:t xml:space="preserve"> in the model (same as in GSIM) as this is a question linked to sub-questions</w:t>
            </w:r>
            <w:r w:rsidRPr="001C1333">
              <w:rPr>
                <w:lang w:val="en-US"/>
              </w:rPr>
              <w:t>.</w:t>
            </w:r>
            <w:r w:rsidR="00FD51E9" w:rsidRPr="001C1333">
              <w:rPr>
                <w:lang w:val="en-US"/>
              </w:rPr>
              <w:t xml:space="preserve"> In DDI3.1 this is</w:t>
            </w:r>
            <w:r w:rsidR="003437C9" w:rsidRPr="001C1333">
              <w:rPr>
                <w:lang w:val="en-US"/>
              </w:rPr>
              <w:t xml:space="preserve"> MultipleQuestionItem, while a QuestionG</w:t>
            </w:r>
            <w:r w:rsidR="00FD51E9" w:rsidRPr="001C1333">
              <w:rPr>
                <w:lang w:val="en-US"/>
              </w:rPr>
              <w:t>rid</w:t>
            </w:r>
            <w:r w:rsidR="003437C9" w:rsidRPr="001C1333">
              <w:rPr>
                <w:lang w:val="en-US"/>
              </w:rPr>
              <w:t xml:space="preserve"> structure is used for this</w:t>
            </w:r>
            <w:r w:rsidR="00FD51E9" w:rsidRPr="001C1333">
              <w:rPr>
                <w:lang w:val="en-US"/>
              </w:rPr>
              <w:t xml:space="preserve"> in </w:t>
            </w:r>
            <w:r w:rsidR="00C13B80" w:rsidRPr="001C1333">
              <w:rPr>
                <w:lang w:val="en-US"/>
              </w:rPr>
              <w:t>DDI</w:t>
            </w:r>
            <w:r w:rsidR="00FD51E9" w:rsidRPr="001C1333">
              <w:rPr>
                <w:lang w:val="en-US"/>
              </w:rPr>
              <w:t>3.2</w:t>
            </w:r>
            <w:r w:rsidR="00596A8F" w:rsidRPr="001C1333">
              <w:rPr>
                <w:lang w:val="en-US"/>
              </w:rPr>
              <w:t>.</w:t>
            </w:r>
          </w:p>
        </w:tc>
      </w:tr>
      <w:tr w:rsidR="00380FF7" w:rsidRPr="007071AF" w:rsidTr="00983479">
        <w:tc>
          <w:tcPr>
            <w:tcW w:w="675" w:type="dxa"/>
          </w:tcPr>
          <w:p w:rsidR="00380FF7" w:rsidRPr="001C1333" w:rsidRDefault="00874C77" w:rsidP="00BB04A4">
            <w:pPr>
              <w:rPr>
                <w:b/>
                <w:lang w:val="en-US"/>
              </w:rPr>
            </w:pPr>
            <w:r w:rsidRPr="001C1333">
              <w:rPr>
                <w:b/>
                <w:lang w:val="en-US"/>
              </w:rPr>
              <w:lastRenderedPageBreak/>
              <w:t>5</w:t>
            </w:r>
          </w:p>
        </w:tc>
        <w:tc>
          <w:tcPr>
            <w:tcW w:w="2410" w:type="dxa"/>
          </w:tcPr>
          <w:p w:rsidR="00380FF7" w:rsidRPr="001C1333" w:rsidRDefault="00380FF7" w:rsidP="00BB04A4">
            <w:pPr>
              <w:rPr>
                <w:lang w:val="en-US"/>
              </w:rPr>
            </w:pPr>
            <w:r w:rsidRPr="001C1333">
              <w:rPr>
                <w:lang w:val="en-US"/>
              </w:rPr>
              <w:t>Can contain multiple answer questions</w:t>
            </w:r>
          </w:p>
        </w:tc>
        <w:tc>
          <w:tcPr>
            <w:tcW w:w="2410" w:type="dxa"/>
          </w:tcPr>
          <w:p w:rsidR="00380FF7" w:rsidRPr="001C1333" w:rsidRDefault="00380FF7" w:rsidP="00BB04A4">
            <w:pPr>
              <w:rPr>
                <w:lang w:val="en-US"/>
              </w:rPr>
            </w:pPr>
            <w:r w:rsidRPr="001C1333">
              <w:rPr>
                <w:lang w:val="en-US"/>
              </w:rPr>
              <w:t>Can contain multiple answer questions</w:t>
            </w:r>
          </w:p>
        </w:tc>
        <w:tc>
          <w:tcPr>
            <w:tcW w:w="1559" w:type="dxa"/>
          </w:tcPr>
          <w:p w:rsidR="00380FF7" w:rsidRPr="001C1333" w:rsidRDefault="00380FF7" w:rsidP="00BB04A4">
            <w:pPr>
              <w:rPr>
                <w:lang w:val="en-US"/>
              </w:rPr>
            </w:pPr>
          </w:p>
        </w:tc>
        <w:tc>
          <w:tcPr>
            <w:tcW w:w="3260" w:type="dxa"/>
          </w:tcPr>
          <w:p w:rsidR="00380FF7" w:rsidRPr="001C1333" w:rsidRDefault="00363392" w:rsidP="00BB04A4">
            <w:pPr>
              <w:rPr>
                <w:lang w:val="en-US"/>
              </w:rPr>
            </w:pPr>
            <w:r w:rsidRPr="001C1333">
              <w:rPr>
                <w:lang w:val="en-US"/>
              </w:rPr>
              <w:t xml:space="preserve">HO: definition: </w:t>
            </w:r>
            <w:r w:rsidR="00380FF7" w:rsidRPr="001C1333">
              <w:rPr>
                <w:lang w:val="en-US"/>
              </w:rPr>
              <w:t xml:space="preserve">Multiple answer questions are questions where the respondent can </w:t>
            </w:r>
            <w:r w:rsidRPr="001C1333">
              <w:rPr>
                <w:lang w:val="en-US"/>
              </w:rPr>
              <w:t xml:space="preserve">give more than one </w:t>
            </w:r>
            <w:r w:rsidR="00380FF7" w:rsidRPr="001C1333">
              <w:rPr>
                <w:lang w:val="en-US"/>
              </w:rPr>
              <w:t xml:space="preserve">answer </w:t>
            </w:r>
            <w:r w:rsidR="006B59FB" w:rsidRPr="001C1333">
              <w:rPr>
                <w:lang w:val="en-US"/>
              </w:rPr>
              <w:t>on</w:t>
            </w:r>
            <w:r w:rsidR="00380FF7" w:rsidRPr="001C1333">
              <w:rPr>
                <w:lang w:val="en-US"/>
              </w:rPr>
              <w:t xml:space="preserve"> a </w:t>
            </w:r>
            <w:r w:rsidR="005E088B" w:rsidRPr="001C1333">
              <w:rPr>
                <w:lang w:val="en-US"/>
              </w:rPr>
              <w:t>question with</w:t>
            </w:r>
            <w:r w:rsidR="00380FF7" w:rsidRPr="001C1333">
              <w:rPr>
                <w:lang w:val="en-US"/>
              </w:rPr>
              <w:t xml:space="preserve"> </w:t>
            </w:r>
            <w:r w:rsidR="005E088B" w:rsidRPr="001C1333">
              <w:rPr>
                <w:lang w:val="en-US"/>
              </w:rPr>
              <w:t>multiple</w:t>
            </w:r>
            <w:r w:rsidR="00380FF7" w:rsidRPr="001C1333">
              <w:rPr>
                <w:lang w:val="en-US"/>
              </w:rPr>
              <w:t xml:space="preserve"> </w:t>
            </w:r>
            <w:r w:rsidRPr="001C1333">
              <w:rPr>
                <w:lang w:val="en-US"/>
              </w:rPr>
              <w:t xml:space="preserve">response </w:t>
            </w:r>
            <w:r w:rsidR="00380FF7" w:rsidRPr="001C1333">
              <w:rPr>
                <w:lang w:val="en-US"/>
              </w:rPr>
              <w:t>options (response cardinality &gt;1).</w:t>
            </w:r>
          </w:p>
          <w:p w:rsidR="00380FF7" w:rsidRPr="001C1333" w:rsidRDefault="00380FF7" w:rsidP="00BB04A4">
            <w:pPr>
              <w:rPr>
                <w:lang w:val="en-US"/>
              </w:rPr>
            </w:pPr>
          </w:p>
          <w:p w:rsidR="00D06FB8" w:rsidRPr="00D06FB8" w:rsidRDefault="00380FF7" w:rsidP="00D06FB8">
            <w:pPr>
              <w:pStyle w:val="BodyTextIndent"/>
              <w:ind w:right="-180"/>
              <w:rPr>
                <w:rFonts w:asciiTheme="minorHAnsi" w:hAnsiTheme="minorHAnsi"/>
                <w:sz w:val="22"/>
                <w:szCs w:val="22"/>
              </w:rPr>
            </w:pPr>
            <w:r w:rsidRPr="00D06FB8">
              <w:rPr>
                <w:rFonts w:asciiTheme="minorHAnsi" w:hAnsiTheme="minorHAnsi"/>
                <w:sz w:val="22"/>
                <w:szCs w:val="22"/>
              </w:rPr>
              <w:t>Example</w:t>
            </w:r>
            <w:r w:rsidR="000D2E7A" w:rsidRPr="00D06FB8">
              <w:rPr>
                <w:rFonts w:asciiTheme="minorHAnsi" w:hAnsiTheme="minorHAnsi"/>
                <w:sz w:val="22"/>
                <w:szCs w:val="22"/>
              </w:rPr>
              <w:t>:</w:t>
            </w:r>
            <w:r w:rsidRPr="00D06FB8">
              <w:rPr>
                <w:rFonts w:asciiTheme="minorHAnsi" w:hAnsiTheme="minorHAnsi"/>
                <w:sz w:val="22"/>
                <w:szCs w:val="22"/>
              </w:rPr>
              <w:t xml:space="preserve"> F17a </w:t>
            </w:r>
            <w:r w:rsidR="00D06FB8" w:rsidRPr="00D06FB8">
              <w:rPr>
                <w:rFonts w:asciiTheme="minorHAnsi" w:hAnsiTheme="minorHAnsi"/>
                <w:sz w:val="22"/>
                <w:szCs w:val="22"/>
              </w:rPr>
              <w:t>in</w:t>
            </w:r>
          </w:p>
          <w:p w:rsidR="00D06FB8" w:rsidRPr="00D06FB8" w:rsidRDefault="007F2BD4" w:rsidP="00D06FB8">
            <w:pPr>
              <w:pStyle w:val="BodyTextIndent"/>
              <w:ind w:right="-180"/>
              <w:rPr>
                <w:rFonts w:asciiTheme="minorHAnsi" w:hAnsiTheme="minorHAnsi" w:cs="Arial"/>
                <w:sz w:val="22"/>
                <w:szCs w:val="22"/>
              </w:rPr>
            </w:pPr>
            <w:hyperlink r:id="rId14" w:history="1">
              <w:r w:rsidR="00D06FB8" w:rsidRPr="00D06FB8">
                <w:rPr>
                  <w:rStyle w:val="Hyperlink"/>
                  <w:rFonts w:asciiTheme="minorHAnsi" w:hAnsiTheme="minorHAnsi" w:cs="Arial"/>
                  <w:sz w:val="22"/>
                  <w:szCs w:val="22"/>
                </w:rPr>
                <w:t>ESS round 6 main questionnaire</w:t>
              </w:r>
            </w:hyperlink>
          </w:p>
          <w:p w:rsidR="00380FF7" w:rsidRPr="001C1333" w:rsidRDefault="00380FF7" w:rsidP="00BB04A4">
            <w:pPr>
              <w:rPr>
                <w:lang w:val="en-US"/>
              </w:rPr>
            </w:pPr>
          </w:p>
          <w:p w:rsidR="00380FF7" w:rsidRPr="001C1333" w:rsidRDefault="00380FF7" w:rsidP="00BB04A4">
            <w:pPr>
              <w:rPr>
                <w:lang w:val="en-US"/>
              </w:rPr>
            </w:pPr>
            <w:r w:rsidRPr="001C1333">
              <w:rPr>
                <w:lang w:val="en-US"/>
              </w:rPr>
              <w:t>HO and SK:</w:t>
            </w:r>
            <w:r w:rsidR="003E1E96" w:rsidRPr="001C1333">
              <w:rPr>
                <w:lang w:val="en-US"/>
              </w:rPr>
              <w:t xml:space="preserve"> This comment  applies to </w:t>
            </w:r>
            <w:r w:rsidR="006F6812" w:rsidRPr="001C1333">
              <w:rPr>
                <w:lang w:val="en-US"/>
              </w:rPr>
              <w:t xml:space="preserve">point 9 below: </w:t>
            </w:r>
            <w:r w:rsidRPr="001C1333">
              <w:rPr>
                <w:lang w:val="en-US"/>
              </w:rPr>
              <w:t>Skips dependent on replies at multiple answer questions (for example answers  = ‘study’, ‘work’ and ‘housework’ on a question about weekly activities, leading to a series of questions about work being asked) is considered as complex, and does thus not apply to the modules of a simple instrument.</w:t>
            </w:r>
          </w:p>
        </w:tc>
      </w:tr>
      <w:tr w:rsidR="000C40E9" w:rsidRPr="007071AF" w:rsidTr="00983479">
        <w:tc>
          <w:tcPr>
            <w:tcW w:w="675" w:type="dxa"/>
          </w:tcPr>
          <w:p w:rsidR="000C40E9" w:rsidRPr="001C1333" w:rsidRDefault="00874C77" w:rsidP="005116B5">
            <w:pPr>
              <w:rPr>
                <w:b/>
                <w:lang w:val="en-US"/>
              </w:rPr>
            </w:pPr>
            <w:r w:rsidRPr="001C1333">
              <w:rPr>
                <w:b/>
                <w:lang w:val="en-US"/>
              </w:rPr>
              <w:t>6</w:t>
            </w:r>
          </w:p>
        </w:tc>
        <w:tc>
          <w:tcPr>
            <w:tcW w:w="2410" w:type="dxa"/>
          </w:tcPr>
          <w:p w:rsidR="000C40E9" w:rsidRPr="001C1333" w:rsidRDefault="00060406" w:rsidP="00874C77">
            <w:pPr>
              <w:rPr>
                <w:lang w:val="en-US"/>
              </w:rPr>
            </w:pPr>
            <w:r w:rsidRPr="001C1333">
              <w:rPr>
                <w:lang w:val="en-US"/>
              </w:rPr>
              <w:t xml:space="preserve">Does not include </w:t>
            </w:r>
            <w:r w:rsidR="00874C77" w:rsidRPr="001C1333">
              <w:rPr>
                <w:lang w:val="en-US"/>
              </w:rPr>
              <w:t xml:space="preserve">more </w:t>
            </w:r>
            <w:r w:rsidRPr="001C1333">
              <w:rPr>
                <w:lang w:val="en-US"/>
              </w:rPr>
              <w:t xml:space="preserve">complex question structures </w:t>
            </w:r>
            <w:r w:rsidR="00874C77" w:rsidRPr="001C1333">
              <w:rPr>
                <w:lang w:val="en-US"/>
              </w:rPr>
              <w:t>than mentioned at</w:t>
            </w:r>
            <w:r w:rsidR="00A109FC" w:rsidRPr="001C1333">
              <w:rPr>
                <w:lang w:val="en-US"/>
              </w:rPr>
              <w:t xml:space="preserve"> point 3-5 above</w:t>
            </w:r>
          </w:p>
        </w:tc>
        <w:tc>
          <w:tcPr>
            <w:tcW w:w="2410" w:type="dxa"/>
          </w:tcPr>
          <w:p w:rsidR="000C40E9" w:rsidRPr="001C1333" w:rsidRDefault="000C40E9" w:rsidP="00060406">
            <w:pPr>
              <w:rPr>
                <w:lang w:val="en-US"/>
              </w:rPr>
            </w:pPr>
            <w:r w:rsidRPr="001C1333">
              <w:rPr>
                <w:lang w:val="en-US"/>
              </w:rPr>
              <w:t xml:space="preserve">Includes </w:t>
            </w:r>
            <w:r w:rsidR="00A109FC" w:rsidRPr="001C1333">
              <w:rPr>
                <w:lang w:val="en-US"/>
              </w:rPr>
              <w:t xml:space="preserve">more </w:t>
            </w:r>
            <w:r w:rsidRPr="001C1333">
              <w:rPr>
                <w:lang w:val="en-US"/>
              </w:rPr>
              <w:t xml:space="preserve">complex question </w:t>
            </w:r>
            <w:r w:rsidR="00060406" w:rsidRPr="001C1333">
              <w:rPr>
                <w:lang w:val="en-US"/>
              </w:rPr>
              <w:t>structures</w:t>
            </w:r>
            <w:r w:rsidRPr="001C1333">
              <w:rPr>
                <w:lang w:val="en-US"/>
              </w:rPr>
              <w:t xml:space="preserve"> </w:t>
            </w:r>
          </w:p>
          <w:p w:rsidR="00060406" w:rsidRPr="001C1333" w:rsidRDefault="00A109FC" w:rsidP="00060406">
            <w:pPr>
              <w:rPr>
                <w:lang w:val="en-US"/>
              </w:rPr>
            </w:pPr>
            <w:r w:rsidRPr="001C1333">
              <w:rPr>
                <w:lang w:val="en-US"/>
              </w:rPr>
              <w:t>Than mentioned at point 3-5 above</w:t>
            </w:r>
          </w:p>
        </w:tc>
        <w:tc>
          <w:tcPr>
            <w:tcW w:w="1559" w:type="dxa"/>
          </w:tcPr>
          <w:p w:rsidR="000C40E9" w:rsidRPr="001C1333" w:rsidRDefault="000C40E9" w:rsidP="0017640A">
            <w:pPr>
              <w:rPr>
                <w:lang w:val="en-US"/>
              </w:rPr>
            </w:pPr>
          </w:p>
        </w:tc>
        <w:tc>
          <w:tcPr>
            <w:tcW w:w="3260" w:type="dxa"/>
          </w:tcPr>
          <w:p w:rsidR="00025A72" w:rsidRPr="001C1333" w:rsidRDefault="00955C93" w:rsidP="006F01D1">
            <w:pPr>
              <w:rPr>
                <w:lang w:val="en-US"/>
              </w:rPr>
            </w:pPr>
            <w:r w:rsidRPr="001C1333">
              <w:rPr>
                <w:lang w:val="en-US"/>
              </w:rPr>
              <w:t xml:space="preserve">HO: Question structures applicable to complex questionnaires needs to be defined further. Some examples of more complex structures can be  found  </w:t>
            </w:r>
            <w:r w:rsidR="00060406" w:rsidRPr="001C1333">
              <w:rPr>
                <w:lang w:val="en-US"/>
              </w:rPr>
              <w:t xml:space="preserve">at </w:t>
            </w:r>
            <w:r w:rsidRPr="001C1333">
              <w:rPr>
                <w:lang w:val="en-US"/>
              </w:rPr>
              <w:t xml:space="preserve">slide 16 – 18 in </w:t>
            </w:r>
            <w:hyperlink r:id="rId15" w:history="1">
              <w:r w:rsidR="00060406" w:rsidRPr="001C1333">
                <w:rPr>
                  <w:rStyle w:val="Hyperlink"/>
                  <w:lang w:val="en-US"/>
                </w:rPr>
                <w:t>http://www.eddi-</w:t>
              </w:r>
              <w:r w:rsidR="00060406" w:rsidRPr="001C1333">
                <w:rPr>
                  <w:rStyle w:val="Hyperlink"/>
                  <w:lang w:val="en-US"/>
                </w:rPr>
                <w:lastRenderedPageBreak/>
                <w:t>conferences.eu/ocs/index.php/eddi/EDDI13/paper/view/117/68</w:t>
              </w:r>
            </w:hyperlink>
            <w:r w:rsidR="00060406" w:rsidRPr="001C1333">
              <w:rPr>
                <w:lang w:val="en-US"/>
              </w:rPr>
              <w:t xml:space="preserve"> </w:t>
            </w:r>
          </w:p>
        </w:tc>
      </w:tr>
      <w:tr w:rsidR="000C40E9" w:rsidRPr="007071AF" w:rsidTr="00983479">
        <w:tc>
          <w:tcPr>
            <w:tcW w:w="675" w:type="dxa"/>
          </w:tcPr>
          <w:p w:rsidR="000C40E9" w:rsidRPr="001C1333" w:rsidRDefault="00EF2022" w:rsidP="0017640A">
            <w:pPr>
              <w:rPr>
                <w:b/>
                <w:lang w:val="en-US"/>
              </w:rPr>
            </w:pPr>
            <w:r w:rsidRPr="001C1333">
              <w:rPr>
                <w:b/>
                <w:lang w:val="en-US"/>
              </w:rPr>
              <w:lastRenderedPageBreak/>
              <w:t>7</w:t>
            </w:r>
          </w:p>
        </w:tc>
        <w:tc>
          <w:tcPr>
            <w:tcW w:w="2410" w:type="dxa"/>
          </w:tcPr>
          <w:p w:rsidR="000C40E9" w:rsidRPr="001C1333" w:rsidRDefault="000C40E9" w:rsidP="0017640A">
            <w:pPr>
              <w:rPr>
                <w:lang w:val="en-US"/>
              </w:rPr>
            </w:pPr>
            <w:r w:rsidRPr="001C1333">
              <w:rPr>
                <w:lang w:val="en-US"/>
              </w:rPr>
              <w:t>Can includes statement</w:t>
            </w:r>
          </w:p>
        </w:tc>
        <w:tc>
          <w:tcPr>
            <w:tcW w:w="2410" w:type="dxa"/>
          </w:tcPr>
          <w:p w:rsidR="000C40E9" w:rsidRPr="001C1333" w:rsidRDefault="000C40E9" w:rsidP="0017640A">
            <w:pPr>
              <w:rPr>
                <w:lang w:val="en-US"/>
              </w:rPr>
            </w:pPr>
            <w:r w:rsidRPr="001C1333">
              <w:rPr>
                <w:lang w:val="en-US"/>
              </w:rPr>
              <w:t>Includes statement</w:t>
            </w:r>
          </w:p>
        </w:tc>
        <w:tc>
          <w:tcPr>
            <w:tcW w:w="1559" w:type="dxa"/>
          </w:tcPr>
          <w:p w:rsidR="000C40E9" w:rsidRPr="001C1333" w:rsidRDefault="000C40E9" w:rsidP="000517CC">
            <w:pPr>
              <w:rPr>
                <w:lang w:val="en-US"/>
              </w:rPr>
            </w:pPr>
          </w:p>
        </w:tc>
        <w:tc>
          <w:tcPr>
            <w:tcW w:w="3260" w:type="dxa"/>
            <w:vAlign w:val="center"/>
          </w:tcPr>
          <w:p w:rsidR="00EF2022" w:rsidRPr="001C1333" w:rsidRDefault="00425623" w:rsidP="00F45581">
            <w:pPr>
              <w:rPr>
                <w:lang w:val="en-US"/>
              </w:rPr>
            </w:pPr>
            <w:r w:rsidRPr="001C1333">
              <w:rPr>
                <w:lang w:val="en-US"/>
              </w:rPr>
              <w:t xml:space="preserve">HO: </w:t>
            </w:r>
            <w:r w:rsidR="00C91FAA" w:rsidRPr="001C1333">
              <w:rPr>
                <w:lang w:val="en-US"/>
              </w:rPr>
              <w:t xml:space="preserve">In the current version of the DDI4 simple instrument model </w:t>
            </w:r>
            <w:r w:rsidR="00EE2A18" w:rsidRPr="001C1333">
              <w:rPr>
                <w:lang w:val="en-US"/>
              </w:rPr>
              <w:t>statements is defined as ‘Legal notice; Introduction; Context; Explanations; Label, Return instructions etc.’</w:t>
            </w:r>
          </w:p>
          <w:p w:rsidR="00EE2A18" w:rsidRPr="001C1333" w:rsidRDefault="00EE2A18" w:rsidP="00F45581">
            <w:pPr>
              <w:pStyle w:val="NormalWeb"/>
              <w:rPr>
                <w:rFonts w:asciiTheme="minorHAnsi" w:hAnsiTheme="minorHAnsi"/>
                <w:sz w:val="22"/>
                <w:szCs w:val="22"/>
                <w:lang w:val="en-US"/>
              </w:rPr>
            </w:pPr>
            <w:r w:rsidRPr="001C1333">
              <w:rPr>
                <w:rFonts w:asciiTheme="minorHAnsi" w:hAnsiTheme="minorHAnsi"/>
                <w:sz w:val="22"/>
                <w:szCs w:val="22"/>
                <w:lang w:val="en-US"/>
              </w:rPr>
              <w:t xml:space="preserve">In GSIM statement is defined as follows ‘ </w:t>
            </w:r>
            <w:r w:rsidRPr="001C1333">
              <w:rPr>
                <w:rStyle w:val="Emphasis"/>
                <w:rFonts w:asciiTheme="minorHAnsi" w:hAnsiTheme="minorHAnsi"/>
                <w:sz w:val="22"/>
                <w:szCs w:val="22"/>
                <w:lang w:val="en-US"/>
              </w:rPr>
              <w:t>Statements</w:t>
            </w:r>
            <w:r w:rsidRPr="001C1333">
              <w:rPr>
                <w:rFonts w:asciiTheme="minorHAnsi" w:hAnsiTheme="minorHAnsi"/>
                <w:sz w:val="22"/>
                <w:szCs w:val="22"/>
                <w:lang w:val="en-US"/>
              </w:rPr>
              <w:t> are often included to provide further explanation to respondents. Example: </w:t>
            </w:r>
            <w:r w:rsidRPr="001C1333">
              <w:rPr>
                <w:rFonts w:asciiTheme="minorHAnsi" w:hAnsiTheme="minorHAnsi"/>
                <w:sz w:val="22"/>
                <w:szCs w:val="22"/>
                <w:lang w:val="en-US"/>
              </w:rPr>
              <w:br/>
              <w:t>"The following questions are about your health".</w:t>
            </w:r>
            <w:r w:rsidR="00251D82" w:rsidRPr="001C1333">
              <w:rPr>
                <w:rFonts w:asciiTheme="minorHAnsi" w:hAnsiTheme="minorHAnsi"/>
                <w:sz w:val="22"/>
                <w:szCs w:val="22"/>
                <w:lang w:val="en-US"/>
              </w:rPr>
              <w:t xml:space="preserve">  </w:t>
            </w:r>
            <w:r w:rsidRPr="001C1333">
              <w:rPr>
                <w:rFonts w:asciiTheme="minorHAnsi" w:hAnsiTheme="minorHAnsi"/>
                <w:sz w:val="22"/>
                <w:szCs w:val="22"/>
                <w:lang w:val="en-US"/>
              </w:rPr>
              <w:t>The object is also used to represent completion instructions for the interviewer or respondent.</w:t>
            </w:r>
            <w:r w:rsidR="0044390C">
              <w:rPr>
                <w:rFonts w:asciiTheme="minorHAnsi" w:hAnsiTheme="minorHAnsi"/>
                <w:sz w:val="22"/>
                <w:szCs w:val="22"/>
                <w:lang w:val="en-US"/>
              </w:rPr>
              <w:t xml:space="preserve"> </w:t>
            </w:r>
            <w:r w:rsidRPr="001C1333">
              <w:rPr>
                <w:rStyle w:val="Emphasis"/>
                <w:rFonts w:asciiTheme="minorHAnsi" w:hAnsiTheme="minorHAnsi"/>
                <w:sz w:val="22"/>
                <w:szCs w:val="22"/>
                <w:lang w:val="en-US"/>
              </w:rPr>
              <w:t>Statement</w:t>
            </w:r>
            <w:r w:rsidRPr="001C1333">
              <w:rPr>
                <w:rFonts w:asciiTheme="minorHAnsi" w:hAnsiTheme="minorHAnsi"/>
                <w:sz w:val="22"/>
                <w:szCs w:val="22"/>
                <w:lang w:val="en-US"/>
              </w:rPr>
              <w:t xml:space="preserve"> should be designed with re-use in mind as it can be used in numerous </w:t>
            </w:r>
            <w:r w:rsidRPr="001C1333">
              <w:rPr>
                <w:rStyle w:val="Emphasis"/>
                <w:rFonts w:asciiTheme="minorHAnsi" w:hAnsiTheme="minorHAnsi"/>
                <w:sz w:val="22"/>
                <w:szCs w:val="22"/>
                <w:lang w:val="en-US"/>
              </w:rPr>
              <w:t>Questionnaires</w:t>
            </w:r>
            <w:r w:rsidR="0044390C">
              <w:rPr>
                <w:rFonts w:asciiTheme="minorHAnsi" w:hAnsiTheme="minorHAnsi"/>
                <w:sz w:val="22"/>
                <w:szCs w:val="22"/>
                <w:lang w:val="en-US"/>
              </w:rPr>
              <w:t>.</w:t>
            </w:r>
          </w:p>
          <w:p w:rsidR="00EE2A18" w:rsidRPr="001C1333" w:rsidRDefault="00EE2A18" w:rsidP="00F45581">
            <w:pPr>
              <w:pStyle w:val="NormalWeb"/>
              <w:rPr>
                <w:rFonts w:asciiTheme="minorHAnsi" w:hAnsiTheme="minorHAnsi"/>
                <w:sz w:val="22"/>
                <w:szCs w:val="22"/>
                <w:lang w:val="en-US"/>
              </w:rPr>
            </w:pPr>
            <w:r w:rsidRPr="001C1333">
              <w:rPr>
                <w:rFonts w:asciiTheme="minorHAnsi" w:hAnsiTheme="minorHAnsi"/>
                <w:sz w:val="22"/>
                <w:szCs w:val="22"/>
                <w:lang w:val="en-US"/>
              </w:rPr>
              <w:t xml:space="preserve">A difference </w:t>
            </w:r>
            <w:r w:rsidR="00251D82" w:rsidRPr="001C1333">
              <w:rPr>
                <w:rFonts w:asciiTheme="minorHAnsi" w:hAnsiTheme="minorHAnsi"/>
                <w:sz w:val="22"/>
                <w:szCs w:val="22"/>
                <w:lang w:val="en-US"/>
              </w:rPr>
              <w:t xml:space="preserve">between the current DDI4 model and GSIM </w:t>
            </w:r>
            <w:r w:rsidR="0044390C">
              <w:rPr>
                <w:rFonts w:asciiTheme="minorHAnsi" w:hAnsiTheme="minorHAnsi"/>
                <w:sz w:val="22"/>
                <w:szCs w:val="22"/>
                <w:lang w:val="en-US"/>
              </w:rPr>
              <w:t xml:space="preserve">is that </w:t>
            </w:r>
            <w:r w:rsidRPr="001C1333">
              <w:rPr>
                <w:rFonts w:asciiTheme="minorHAnsi" w:hAnsiTheme="minorHAnsi"/>
                <w:sz w:val="22"/>
                <w:szCs w:val="22"/>
                <w:lang w:val="en-US"/>
              </w:rPr>
              <w:t xml:space="preserve">DDI 4 excludes respondent and interviewer instructions from statement while GSIM includes it. </w:t>
            </w:r>
          </w:p>
          <w:p w:rsidR="00A13448" w:rsidRPr="001C1333" w:rsidRDefault="00EE2A18" w:rsidP="00F45581">
            <w:pPr>
              <w:pStyle w:val="BodyTextIndent"/>
              <w:ind w:right="-180"/>
              <w:rPr>
                <w:rFonts w:asciiTheme="minorHAnsi" w:hAnsiTheme="minorHAnsi"/>
                <w:sz w:val="22"/>
                <w:szCs w:val="22"/>
              </w:rPr>
            </w:pPr>
            <w:r w:rsidRPr="001C1333">
              <w:rPr>
                <w:rFonts w:asciiTheme="minorHAnsi" w:hAnsiTheme="minorHAnsi"/>
                <w:sz w:val="22"/>
                <w:szCs w:val="22"/>
              </w:rPr>
              <w:t xml:space="preserve">In DDI </w:t>
            </w:r>
            <w:r w:rsidR="00A13448" w:rsidRPr="001C1333">
              <w:rPr>
                <w:rFonts w:asciiTheme="minorHAnsi" w:hAnsiTheme="minorHAnsi"/>
                <w:sz w:val="22"/>
                <w:szCs w:val="22"/>
              </w:rPr>
              <w:t>3.2 we have</w:t>
            </w:r>
            <w:r w:rsidR="004C5525" w:rsidRPr="001C1333">
              <w:rPr>
                <w:rFonts w:asciiTheme="minorHAnsi" w:hAnsiTheme="minorHAnsi"/>
                <w:sz w:val="22"/>
                <w:szCs w:val="22"/>
              </w:rPr>
              <w:t xml:space="preserve"> the</w:t>
            </w:r>
          </w:p>
          <w:p w:rsidR="0041352F" w:rsidRDefault="00EE2A18" w:rsidP="00F45581">
            <w:pPr>
              <w:pStyle w:val="BodyTextIndent"/>
              <w:ind w:right="-180"/>
              <w:rPr>
                <w:rFonts w:asciiTheme="minorHAnsi" w:hAnsiTheme="minorHAnsi"/>
                <w:sz w:val="22"/>
                <w:szCs w:val="22"/>
              </w:rPr>
            </w:pPr>
            <w:r w:rsidRPr="001C1333">
              <w:rPr>
                <w:rFonts w:asciiTheme="minorHAnsi" w:hAnsiTheme="minorHAnsi"/>
                <w:sz w:val="22"/>
                <w:szCs w:val="22"/>
              </w:rPr>
              <w:t>InterviewerInstructions</w:t>
            </w:r>
            <w:r w:rsidR="0001361B" w:rsidRPr="001C1333">
              <w:rPr>
                <w:rFonts w:asciiTheme="minorHAnsi" w:hAnsiTheme="minorHAnsi"/>
                <w:sz w:val="22"/>
                <w:szCs w:val="22"/>
              </w:rPr>
              <w:t xml:space="preserve"> element</w:t>
            </w:r>
          </w:p>
          <w:p w:rsidR="0041352F" w:rsidRDefault="0041352F" w:rsidP="0041352F">
            <w:pPr>
              <w:pStyle w:val="BodyTextIndent"/>
              <w:ind w:right="-180"/>
              <w:rPr>
                <w:rFonts w:asciiTheme="minorHAnsi" w:hAnsiTheme="minorHAnsi"/>
                <w:sz w:val="22"/>
                <w:szCs w:val="22"/>
              </w:rPr>
            </w:pPr>
            <w:r>
              <w:rPr>
                <w:rFonts w:asciiTheme="minorHAnsi" w:hAnsiTheme="minorHAnsi"/>
                <w:sz w:val="22"/>
                <w:szCs w:val="22"/>
              </w:rPr>
              <w:t xml:space="preserve"> </w:t>
            </w:r>
            <w:r w:rsidR="00EE2A18" w:rsidRPr="001C1333">
              <w:rPr>
                <w:rFonts w:asciiTheme="minorHAnsi" w:hAnsiTheme="minorHAnsi"/>
                <w:sz w:val="22"/>
                <w:szCs w:val="22"/>
              </w:rPr>
              <w:t xml:space="preserve">for similar </w:t>
            </w:r>
            <w:r w:rsidR="006478FC">
              <w:rPr>
                <w:rFonts w:asciiTheme="minorHAnsi" w:hAnsiTheme="minorHAnsi"/>
                <w:sz w:val="22"/>
                <w:szCs w:val="22"/>
              </w:rPr>
              <w:t xml:space="preserve">respondent and </w:t>
            </w:r>
          </w:p>
          <w:p w:rsidR="00A13448" w:rsidRPr="001C1333" w:rsidRDefault="0044390C" w:rsidP="0041352F">
            <w:pPr>
              <w:pStyle w:val="BodyTextIndent"/>
              <w:ind w:right="-180"/>
              <w:rPr>
                <w:rFonts w:asciiTheme="minorHAnsi" w:hAnsiTheme="minorHAnsi"/>
                <w:sz w:val="22"/>
                <w:szCs w:val="22"/>
              </w:rPr>
            </w:pPr>
            <w:r>
              <w:rPr>
                <w:rFonts w:asciiTheme="minorHAnsi" w:hAnsiTheme="minorHAnsi"/>
                <w:sz w:val="22"/>
                <w:szCs w:val="22"/>
              </w:rPr>
              <w:t>interviewer</w:t>
            </w:r>
            <w:r w:rsidR="0001361B" w:rsidRPr="001C1333">
              <w:rPr>
                <w:rFonts w:asciiTheme="minorHAnsi" w:hAnsiTheme="minorHAnsi"/>
                <w:sz w:val="22"/>
                <w:szCs w:val="22"/>
              </w:rPr>
              <w:t>instructions</w:t>
            </w:r>
            <w:r w:rsidR="00EE2A18" w:rsidRPr="001C1333">
              <w:rPr>
                <w:rFonts w:asciiTheme="minorHAnsi" w:hAnsiTheme="minorHAnsi"/>
                <w:sz w:val="22"/>
                <w:szCs w:val="22"/>
              </w:rPr>
              <w:t xml:space="preserve">. </w:t>
            </w:r>
          </w:p>
          <w:p w:rsidR="00A13448" w:rsidRPr="001C1333" w:rsidRDefault="00A13448" w:rsidP="00F45581">
            <w:pPr>
              <w:pStyle w:val="BodyTextIndent"/>
              <w:ind w:right="-180"/>
              <w:rPr>
                <w:rFonts w:asciiTheme="minorHAnsi" w:hAnsiTheme="minorHAnsi"/>
                <w:sz w:val="22"/>
                <w:szCs w:val="22"/>
              </w:rPr>
            </w:pPr>
          </w:p>
          <w:p w:rsidR="0041352F" w:rsidRDefault="00EE2A18" w:rsidP="00F45581">
            <w:pPr>
              <w:pStyle w:val="BodyTextIndent"/>
              <w:ind w:right="-180"/>
              <w:rPr>
                <w:rFonts w:asciiTheme="minorHAnsi" w:hAnsiTheme="minorHAnsi"/>
                <w:sz w:val="22"/>
                <w:szCs w:val="22"/>
              </w:rPr>
            </w:pPr>
            <w:r w:rsidRPr="001C1333">
              <w:rPr>
                <w:rFonts w:asciiTheme="minorHAnsi" w:hAnsiTheme="minorHAnsi"/>
                <w:sz w:val="22"/>
                <w:szCs w:val="22"/>
              </w:rPr>
              <w:t xml:space="preserve">Interviewer and respondent </w:t>
            </w:r>
          </w:p>
          <w:p w:rsidR="0041352F" w:rsidRDefault="0041352F" w:rsidP="0041352F">
            <w:pPr>
              <w:pStyle w:val="BodyTextIndent"/>
              <w:ind w:right="-180"/>
              <w:rPr>
                <w:rFonts w:asciiTheme="minorHAnsi" w:hAnsiTheme="minorHAnsi"/>
                <w:sz w:val="22"/>
                <w:szCs w:val="22"/>
              </w:rPr>
            </w:pPr>
            <w:r w:rsidRPr="001C1333">
              <w:rPr>
                <w:rFonts w:asciiTheme="minorHAnsi" w:hAnsiTheme="minorHAnsi"/>
                <w:sz w:val="22"/>
                <w:szCs w:val="22"/>
              </w:rPr>
              <w:t>I</w:t>
            </w:r>
            <w:r w:rsidR="00EE2A18" w:rsidRPr="001C1333">
              <w:rPr>
                <w:rFonts w:asciiTheme="minorHAnsi" w:hAnsiTheme="minorHAnsi"/>
                <w:sz w:val="22"/>
                <w:szCs w:val="22"/>
              </w:rPr>
              <w:t>nstruction</w:t>
            </w:r>
            <w:r>
              <w:rPr>
                <w:rFonts w:asciiTheme="minorHAnsi" w:hAnsiTheme="minorHAnsi"/>
                <w:sz w:val="22"/>
                <w:szCs w:val="22"/>
              </w:rPr>
              <w:t xml:space="preserve"> </w:t>
            </w:r>
            <w:r w:rsidR="00EE2A18" w:rsidRPr="001C1333">
              <w:rPr>
                <w:rFonts w:asciiTheme="minorHAnsi" w:hAnsiTheme="minorHAnsi"/>
                <w:sz w:val="22"/>
                <w:szCs w:val="22"/>
              </w:rPr>
              <w:t>can be highly reusable</w:t>
            </w:r>
          </w:p>
          <w:p w:rsidR="0041352F" w:rsidRDefault="00A13448" w:rsidP="0041352F">
            <w:pPr>
              <w:pStyle w:val="BodyTextIndent"/>
              <w:ind w:right="-180"/>
              <w:rPr>
                <w:rFonts w:asciiTheme="minorHAnsi" w:hAnsiTheme="minorHAnsi"/>
                <w:sz w:val="22"/>
                <w:szCs w:val="22"/>
              </w:rPr>
            </w:pPr>
            <w:r w:rsidRPr="001C1333">
              <w:rPr>
                <w:rFonts w:asciiTheme="minorHAnsi" w:hAnsiTheme="minorHAnsi"/>
                <w:sz w:val="22"/>
                <w:szCs w:val="22"/>
              </w:rPr>
              <w:t xml:space="preserve"> within a particular mode of a </w:t>
            </w:r>
          </w:p>
          <w:p w:rsidR="006478FC" w:rsidRDefault="00A13448" w:rsidP="0041352F">
            <w:pPr>
              <w:pStyle w:val="BodyTextIndent"/>
              <w:ind w:right="-180"/>
              <w:rPr>
                <w:rFonts w:asciiTheme="minorHAnsi" w:hAnsiTheme="minorHAnsi"/>
                <w:sz w:val="22"/>
                <w:szCs w:val="22"/>
              </w:rPr>
            </w:pPr>
            <w:r w:rsidRPr="001C1333">
              <w:rPr>
                <w:rFonts w:asciiTheme="minorHAnsi" w:hAnsiTheme="minorHAnsi"/>
                <w:sz w:val="22"/>
                <w:szCs w:val="22"/>
              </w:rPr>
              <w:t xml:space="preserve">questionnaire </w:t>
            </w:r>
            <w:r w:rsidR="00EE2A18" w:rsidRPr="001C1333">
              <w:rPr>
                <w:rFonts w:asciiTheme="minorHAnsi" w:hAnsiTheme="minorHAnsi"/>
                <w:sz w:val="22"/>
                <w:szCs w:val="22"/>
              </w:rPr>
              <w:t xml:space="preserve"> and should in my</w:t>
            </w:r>
          </w:p>
          <w:p w:rsidR="0041352F" w:rsidRDefault="00EE2A18" w:rsidP="00F45581">
            <w:pPr>
              <w:pStyle w:val="BodyTextIndent"/>
              <w:ind w:right="-180"/>
              <w:rPr>
                <w:rFonts w:asciiTheme="minorHAnsi" w:hAnsiTheme="minorHAnsi"/>
                <w:sz w:val="22"/>
                <w:szCs w:val="22"/>
              </w:rPr>
            </w:pPr>
            <w:r w:rsidRPr="001C1333">
              <w:rPr>
                <w:rFonts w:asciiTheme="minorHAnsi" w:hAnsiTheme="minorHAnsi"/>
                <w:sz w:val="22"/>
                <w:szCs w:val="22"/>
              </w:rPr>
              <w:t xml:space="preserve"> </w:t>
            </w:r>
            <w:r w:rsidR="00A13448" w:rsidRPr="001C1333">
              <w:rPr>
                <w:rFonts w:asciiTheme="minorHAnsi" w:hAnsiTheme="minorHAnsi"/>
                <w:sz w:val="22"/>
                <w:szCs w:val="22"/>
              </w:rPr>
              <w:t>view belong to</w:t>
            </w:r>
            <w:r w:rsidR="00463658">
              <w:rPr>
                <w:rFonts w:asciiTheme="minorHAnsi" w:hAnsiTheme="minorHAnsi"/>
                <w:sz w:val="22"/>
                <w:szCs w:val="22"/>
              </w:rPr>
              <w:t xml:space="preserve"> </w:t>
            </w:r>
            <w:r w:rsidRPr="001C1333">
              <w:rPr>
                <w:rFonts w:asciiTheme="minorHAnsi" w:hAnsiTheme="minorHAnsi"/>
                <w:sz w:val="22"/>
                <w:szCs w:val="22"/>
              </w:rPr>
              <w:t>an element</w:t>
            </w:r>
            <w:r w:rsidR="006478FC">
              <w:rPr>
                <w:rFonts w:asciiTheme="minorHAnsi" w:hAnsiTheme="minorHAnsi"/>
                <w:sz w:val="22"/>
                <w:szCs w:val="22"/>
              </w:rPr>
              <w:t xml:space="preserve"> </w:t>
            </w:r>
          </w:p>
          <w:p w:rsidR="0041352F" w:rsidRDefault="006478FC" w:rsidP="0041352F">
            <w:pPr>
              <w:pStyle w:val="BodyTextIndent"/>
              <w:ind w:right="-180"/>
              <w:rPr>
                <w:rFonts w:asciiTheme="minorHAnsi" w:hAnsiTheme="minorHAnsi"/>
                <w:sz w:val="22"/>
                <w:szCs w:val="22"/>
              </w:rPr>
            </w:pPr>
            <w:r>
              <w:rPr>
                <w:rFonts w:asciiTheme="minorHAnsi" w:hAnsiTheme="minorHAnsi"/>
                <w:sz w:val="22"/>
                <w:szCs w:val="22"/>
              </w:rPr>
              <w:t xml:space="preserve">(Statement or </w:t>
            </w:r>
            <w:r w:rsidR="004C5525" w:rsidRPr="001C1333">
              <w:rPr>
                <w:rFonts w:asciiTheme="minorHAnsi" w:hAnsiTheme="minorHAnsi"/>
                <w:sz w:val="22"/>
                <w:szCs w:val="22"/>
              </w:rPr>
              <w:t xml:space="preserve">instruction </w:t>
            </w:r>
          </w:p>
          <w:p w:rsidR="00A13448" w:rsidRPr="001C1333" w:rsidRDefault="004C5525" w:rsidP="0041352F">
            <w:pPr>
              <w:pStyle w:val="BodyTextIndent"/>
              <w:ind w:right="-180"/>
              <w:rPr>
                <w:rFonts w:asciiTheme="minorHAnsi" w:hAnsiTheme="minorHAnsi"/>
                <w:sz w:val="22"/>
                <w:szCs w:val="22"/>
              </w:rPr>
            </w:pPr>
            <w:r w:rsidRPr="001C1333">
              <w:rPr>
                <w:rFonts w:asciiTheme="minorHAnsi" w:hAnsiTheme="minorHAnsi"/>
                <w:sz w:val="22"/>
                <w:szCs w:val="22"/>
              </w:rPr>
              <w:t>element).</w:t>
            </w:r>
            <w:r w:rsidR="006478FC">
              <w:rPr>
                <w:rFonts w:asciiTheme="minorHAnsi" w:hAnsiTheme="minorHAnsi"/>
                <w:sz w:val="22"/>
                <w:szCs w:val="22"/>
              </w:rPr>
              <w:t xml:space="preserve"> </w:t>
            </w:r>
            <w:r w:rsidR="00A13448" w:rsidRPr="001C1333">
              <w:rPr>
                <w:rFonts w:asciiTheme="minorHAnsi" w:hAnsiTheme="minorHAnsi"/>
                <w:sz w:val="22"/>
                <w:szCs w:val="22"/>
              </w:rPr>
              <w:t>The instruction</w:t>
            </w:r>
          </w:p>
          <w:p w:rsidR="00A13448" w:rsidRPr="001C1333" w:rsidRDefault="00A13448" w:rsidP="00F45581">
            <w:pPr>
              <w:pStyle w:val="BodyTextIndent"/>
              <w:ind w:right="-180"/>
              <w:rPr>
                <w:rFonts w:asciiTheme="minorHAnsi" w:hAnsiTheme="minorHAnsi"/>
                <w:sz w:val="22"/>
                <w:szCs w:val="22"/>
              </w:rPr>
            </w:pPr>
            <w:r w:rsidRPr="001C1333">
              <w:rPr>
                <w:rFonts w:asciiTheme="minorHAnsi" w:hAnsiTheme="minorHAnsi"/>
                <w:sz w:val="22"/>
                <w:szCs w:val="22"/>
              </w:rPr>
              <w:t xml:space="preserve"> </w:t>
            </w:r>
            <w:r w:rsidR="00EE2A18" w:rsidRPr="001C1333">
              <w:rPr>
                <w:rFonts w:asciiTheme="minorHAnsi" w:hAnsiTheme="minorHAnsi"/>
                <w:sz w:val="22"/>
                <w:szCs w:val="22"/>
              </w:rPr>
              <w:t>‘</w:t>
            </w:r>
            <w:r w:rsidRPr="001C1333">
              <w:rPr>
                <w:rFonts w:asciiTheme="minorHAnsi" w:hAnsiTheme="minorHAnsi"/>
                <w:sz w:val="22"/>
                <w:szCs w:val="22"/>
              </w:rPr>
              <w:t xml:space="preserve">(Please, check one box on each </w:t>
            </w:r>
          </w:p>
          <w:p w:rsidR="0041352F" w:rsidRDefault="00A13448" w:rsidP="00F45581">
            <w:pPr>
              <w:pStyle w:val="BodyTextIndent"/>
              <w:ind w:right="-180"/>
              <w:rPr>
                <w:rFonts w:asciiTheme="minorHAnsi" w:hAnsiTheme="minorHAnsi"/>
                <w:sz w:val="22"/>
                <w:szCs w:val="22"/>
              </w:rPr>
            </w:pPr>
            <w:r w:rsidRPr="001C1333">
              <w:rPr>
                <w:rFonts w:asciiTheme="minorHAnsi" w:hAnsiTheme="minorHAnsi"/>
                <w:sz w:val="22"/>
                <w:szCs w:val="22"/>
              </w:rPr>
              <w:t>line)</w:t>
            </w:r>
            <w:r w:rsidR="00EE2A18" w:rsidRPr="001C1333">
              <w:rPr>
                <w:rFonts w:asciiTheme="minorHAnsi" w:hAnsiTheme="minorHAnsi"/>
                <w:sz w:val="22"/>
                <w:szCs w:val="22"/>
              </w:rPr>
              <w:t>’ can f</w:t>
            </w:r>
            <w:r w:rsidRPr="001C1333">
              <w:rPr>
                <w:rFonts w:asciiTheme="minorHAnsi" w:hAnsiTheme="minorHAnsi"/>
                <w:sz w:val="22"/>
                <w:szCs w:val="22"/>
              </w:rPr>
              <w:t xml:space="preserve">or example apply to </w:t>
            </w:r>
          </w:p>
          <w:p w:rsidR="0041352F" w:rsidRDefault="00A13448" w:rsidP="0041352F">
            <w:pPr>
              <w:pStyle w:val="BodyTextIndent"/>
              <w:ind w:right="-180"/>
              <w:rPr>
                <w:rFonts w:asciiTheme="minorHAnsi" w:hAnsiTheme="minorHAnsi"/>
                <w:sz w:val="22"/>
                <w:szCs w:val="22"/>
              </w:rPr>
            </w:pPr>
            <w:r w:rsidRPr="001C1333">
              <w:rPr>
                <w:rFonts w:asciiTheme="minorHAnsi" w:hAnsiTheme="minorHAnsi"/>
                <w:sz w:val="22"/>
                <w:szCs w:val="22"/>
              </w:rPr>
              <w:t>most of the</w:t>
            </w:r>
            <w:r w:rsidR="0041352F">
              <w:rPr>
                <w:rFonts w:asciiTheme="minorHAnsi" w:hAnsiTheme="minorHAnsi"/>
                <w:sz w:val="22"/>
                <w:szCs w:val="22"/>
              </w:rPr>
              <w:t xml:space="preserve"> </w:t>
            </w:r>
            <w:r w:rsidR="00EE2A18" w:rsidRPr="001C1333">
              <w:rPr>
                <w:rFonts w:asciiTheme="minorHAnsi" w:hAnsiTheme="minorHAnsi"/>
                <w:sz w:val="22"/>
                <w:szCs w:val="22"/>
              </w:rPr>
              <w:t xml:space="preserve">questions </w:t>
            </w:r>
            <w:r w:rsidR="000A592E" w:rsidRPr="001C1333">
              <w:rPr>
                <w:rFonts w:asciiTheme="minorHAnsi" w:hAnsiTheme="minorHAnsi"/>
                <w:sz w:val="22"/>
                <w:szCs w:val="22"/>
              </w:rPr>
              <w:t>of th</w:t>
            </w:r>
            <w:r w:rsidR="004C5525" w:rsidRPr="001C1333">
              <w:rPr>
                <w:rFonts w:asciiTheme="minorHAnsi" w:hAnsiTheme="minorHAnsi"/>
                <w:sz w:val="22"/>
                <w:szCs w:val="22"/>
              </w:rPr>
              <w:t>e</w:t>
            </w:r>
            <w:r w:rsidR="00B30D20" w:rsidRPr="001C1333">
              <w:rPr>
                <w:rFonts w:asciiTheme="minorHAnsi" w:hAnsiTheme="minorHAnsi"/>
                <w:sz w:val="22"/>
                <w:szCs w:val="22"/>
              </w:rPr>
              <w:t xml:space="preserve"> </w:t>
            </w:r>
          </w:p>
          <w:p w:rsidR="006478FC" w:rsidRDefault="00EE2A18" w:rsidP="0041352F">
            <w:pPr>
              <w:pStyle w:val="BodyTextIndent"/>
              <w:ind w:right="-180"/>
              <w:rPr>
                <w:rFonts w:asciiTheme="minorHAnsi" w:hAnsiTheme="minorHAnsi"/>
                <w:sz w:val="22"/>
                <w:szCs w:val="22"/>
              </w:rPr>
            </w:pPr>
            <w:r w:rsidRPr="001C1333">
              <w:rPr>
                <w:rFonts w:asciiTheme="minorHAnsi" w:hAnsiTheme="minorHAnsi"/>
                <w:sz w:val="22"/>
                <w:szCs w:val="22"/>
              </w:rPr>
              <w:t>questionnaire</w:t>
            </w:r>
            <w:r w:rsidR="00B30D20" w:rsidRPr="001C1333">
              <w:rPr>
                <w:rFonts w:asciiTheme="minorHAnsi" w:hAnsiTheme="minorHAnsi"/>
                <w:sz w:val="22"/>
                <w:szCs w:val="22"/>
              </w:rPr>
              <w:t xml:space="preserve">. </w:t>
            </w:r>
            <w:r w:rsidR="006478FC">
              <w:rPr>
                <w:rFonts w:asciiTheme="minorHAnsi" w:hAnsiTheme="minorHAnsi"/>
                <w:sz w:val="22"/>
                <w:szCs w:val="22"/>
              </w:rPr>
              <w:t xml:space="preserve">See  for </w:t>
            </w:r>
          </w:p>
          <w:p w:rsidR="0041352F" w:rsidRDefault="00EE2A18" w:rsidP="0041352F">
            <w:pPr>
              <w:pStyle w:val="BodyTextIndent"/>
              <w:ind w:right="-180"/>
              <w:rPr>
                <w:rFonts w:asciiTheme="minorHAnsi" w:hAnsiTheme="minorHAnsi" w:cs="Arial"/>
                <w:sz w:val="22"/>
                <w:szCs w:val="22"/>
              </w:rPr>
            </w:pPr>
            <w:r w:rsidRPr="001C1333">
              <w:rPr>
                <w:rFonts w:asciiTheme="minorHAnsi" w:hAnsiTheme="minorHAnsi"/>
                <w:sz w:val="22"/>
                <w:szCs w:val="22"/>
              </w:rPr>
              <w:t xml:space="preserve">example </w:t>
            </w:r>
            <w:r w:rsidR="00A13448" w:rsidRPr="001C1333">
              <w:rPr>
                <w:rFonts w:asciiTheme="minorHAnsi" w:hAnsiTheme="minorHAnsi" w:cs="Arial"/>
                <w:sz w:val="22"/>
                <w:szCs w:val="22"/>
              </w:rPr>
              <w:t xml:space="preserve">ISSP 2013 National </w:t>
            </w:r>
          </w:p>
          <w:p w:rsidR="00A13448" w:rsidRPr="0041352F" w:rsidRDefault="00A13448" w:rsidP="0041352F">
            <w:pPr>
              <w:pStyle w:val="BodyTextIndent"/>
              <w:ind w:right="-180"/>
              <w:rPr>
                <w:rFonts w:asciiTheme="minorHAnsi" w:hAnsiTheme="minorHAnsi"/>
                <w:sz w:val="22"/>
                <w:szCs w:val="22"/>
              </w:rPr>
            </w:pPr>
            <w:r w:rsidRPr="001C1333">
              <w:rPr>
                <w:rFonts w:asciiTheme="minorHAnsi" w:hAnsiTheme="minorHAnsi" w:cs="Arial"/>
                <w:sz w:val="22"/>
                <w:szCs w:val="22"/>
              </w:rPr>
              <w:t>Identity (</w:t>
            </w:r>
            <w:hyperlink r:id="rId16" w:tooltip="2013_final" w:history="1">
              <w:r w:rsidRPr="001C1333">
                <w:rPr>
                  <w:rStyle w:val="Hyperlink"/>
                  <w:rFonts w:asciiTheme="minorHAnsi" w:hAnsiTheme="minorHAnsi" w:cs="Arial"/>
                  <w:sz w:val="22"/>
                  <w:szCs w:val="22"/>
                </w:rPr>
                <w:t>see questionnaire</w:t>
              </w:r>
            </w:hyperlink>
            <w:r w:rsidRPr="001C1333">
              <w:rPr>
                <w:rFonts w:asciiTheme="minorHAnsi" w:hAnsiTheme="minorHAnsi" w:cs="Arial"/>
                <w:sz w:val="22"/>
                <w:szCs w:val="22"/>
              </w:rPr>
              <w:t>)</w:t>
            </w:r>
          </w:p>
          <w:p w:rsidR="00AD0E0F" w:rsidRPr="001C1333" w:rsidRDefault="00AD0E0F" w:rsidP="00F45581">
            <w:pPr>
              <w:pStyle w:val="BodyTextIndent"/>
              <w:ind w:right="-180"/>
              <w:rPr>
                <w:rFonts w:asciiTheme="minorHAnsi" w:hAnsiTheme="minorHAnsi" w:cs="Arial"/>
                <w:sz w:val="22"/>
                <w:szCs w:val="22"/>
              </w:rPr>
            </w:pPr>
          </w:p>
          <w:p w:rsidR="0041352F" w:rsidRDefault="00AD0E0F" w:rsidP="00F45581">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Instructions like ‘ASK all’ or </w:t>
            </w:r>
          </w:p>
          <w:p w:rsidR="0041352F" w:rsidRDefault="00AD0E0F" w:rsidP="0041352F">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‘Read out’ are </w:t>
            </w:r>
            <w:r w:rsidR="006478FC">
              <w:rPr>
                <w:rFonts w:asciiTheme="minorHAnsi" w:hAnsiTheme="minorHAnsi" w:cs="Arial"/>
                <w:sz w:val="22"/>
                <w:szCs w:val="22"/>
              </w:rPr>
              <w:t>a</w:t>
            </w:r>
            <w:r w:rsidRPr="001C1333">
              <w:rPr>
                <w:rFonts w:asciiTheme="minorHAnsi" w:hAnsiTheme="minorHAnsi" w:cs="Arial"/>
                <w:sz w:val="22"/>
                <w:szCs w:val="22"/>
              </w:rPr>
              <w:t>lso</w:t>
            </w:r>
            <w:r w:rsidR="006478FC">
              <w:rPr>
                <w:rFonts w:asciiTheme="minorHAnsi" w:hAnsiTheme="minorHAnsi" w:cs="Arial"/>
                <w:sz w:val="22"/>
                <w:szCs w:val="22"/>
              </w:rPr>
              <w:t xml:space="preserve"> </w:t>
            </w:r>
            <w:r w:rsidRPr="001C1333">
              <w:rPr>
                <w:rFonts w:asciiTheme="minorHAnsi" w:hAnsiTheme="minorHAnsi" w:cs="Arial"/>
                <w:sz w:val="22"/>
                <w:szCs w:val="22"/>
              </w:rPr>
              <w:t>highly reusable</w:t>
            </w:r>
          </w:p>
          <w:p w:rsidR="006478FC" w:rsidRDefault="00AD0E0F" w:rsidP="0041352F">
            <w:pPr>
              <w:pStyle w:val="BodyTextIndent"/>
              <w:ind w:right="-180"/>
              <w:rPr>
                <w:rFonts w:asciiTheme="minorHAnsi" w:hAnsiTheme="minorHAnsi" w:cs="Arial"/>
                <w:sz w:val="22"/>
                <w:szCs w:val="22"/>
              </w:rPr>
            </w:pPr>
            <w:r w:rsidRPr="001C1333">
              <w:rPr>
                <w:rFonts w:asciiTheme="minorHAnsi" w:hAnsiTheme="minorHAnsi" w:cs="Arial"/>
                <w:sz w:val="22"/>
                <w:szCs w:val="22"/>
              </w:rPr>
              <w:lastRenderedPageBreak/>
              <w:t xml:space="preserve"> text. See for example</w:t>
            </w:r>
          </w:p>
          <w:p w:rsidR="00196D29" w:rsidRDefault="00AD0E0F" w:rsidP="00F45581">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 instruction</w:t>
            </w:r>
            <w:r w:rsidR="00F45581">
              <w:rPr>
                <w:rFonts w:asciiTheme="minorHAnsi" w:hAnsiTheme="minorHAnsi" w:cs="Arial"/>
                <w:sz w:val="22"/>
                <w:szCs w:val="22"/>
              </w:rPr>
              <w:t xml:space="preserve"> </w:t>
            </w:r>
            <w:r w:rsidR="00204E7D" w:rsidRPr="001C1333">
              <w:rPr>
                <w:rFonts w:asciiTheme="minorHAnsi" w:hAnsiTheme="minorHAnsi" w:cs="Arial"/>
                <w:sz w:val="22"/>
                <w:szCs w:val="22"/>
              </w:rPr>
              <w:t>above B11</w:t>
            </w:r>
            <w:r w:rsidRPr="001C1333">
              <w:rPr>
                <w:rFonts w:asciiTheme="minorHAnsi" w:hAnsiTheme="minorHAnsi" w:cs="Arial"/>
                <w:sz w:val="22"/>
                <w:szCs w:val="22"/>
              </w:rPr>
              <w:t xml:space="preserve"> at</w:t>
            </w:r>
          </w:p>
          <w:p w:rsidR="0041352F" w:rsidRDefault="007F2BD4" w:rsidP="00F45581">
            <w:pPr>
              <w:pStyle w:val="BodyTextIndent"/>
              <w:ind w:right="-180"/>
              <w:rPr>
                <w:rFonts w:asciiTheme="minorHAnsi" w:hAnsiTheme="minorHAnsi" w:cs="Arial"/>
                <w:sz w:val="22"/>
                <w:szCs w:val="22"/>
              </w:rPr>
            </w:pPr>
            <w:hyperlink r:id="rId17" w:history="1">
              <w:r w:rsidR="00D06FB8" w:rsidRPr="00D06FB8">
                <w:rPr>
                  <w:rStyle w:val="Hyperlink"/>
                  <w:rFonts w:asciiTheme="minorHAnsi" w:hAnsiTheme="minorHAnsi" w:cs="Arial"/>
                  <w:sz w:val="22"/>
                  <w:szCs w:val="22"/>
                </w:rPr>
                <w:t>ESS round 6 main questionnaire</w:t>
              </w:r>
            </w:hyperlink>
          </w:p>
          <w:p w:rsidR="00F45581" w:rsidRPr="0041352F" w:rsidRDefault="00F45581" w:rsidP="00F45581">
            <w:pPr>
              <w:rPr>
                <w:lang w:val="en-US"/>
              </w:rPr>
            </w:pPr>
          </w:p>
          <w:p w:rsidR="00251D82" w:rsidRPr="001C1333" w:rsidRDefault="00251D82" w:rsidP="00F45581">
            <w:pPr>
              <w:rPr>
                <w:lang w:val="en-US"/>
              </w:rPr>
            </w:pPr>
            <w:r w:rsidRPr="001C1333">
              <w:rPr>
                <w:lang w:val="en-US"/>
              </w:rPr>
              <w:t>Statement can be general (study and/or perhaps mode independent) or study and/or perhaps mode dependent.</w:t>
            </w:r>
          </w:p>
          <w:p w:rsidR="00251D82" w:rsidRPr="001C1333" w:rsidRDefault="00251D82" w:rsidP="00F45581">
            <w:pPr>
              <w:rPr>
                <w:lang w:val="en-US"/>
              </w:rPr>
            </w:pPr>
          </w:p>
          <w:p w:rsidR="00251D82" w:rsidRPr="001C1333" w:rsidRDefault="00251D82" w:rsidP="00F45581">
            <w:pPr>
              <w:pStyle w:val="CommentText"/>
              <w:rPr>
                <w:sz w:val="22"/>
                <w:szCs w:val="22"/>
                <w:lang w:val="en-US"/>
              </w:rPr>
            </w:pPr>
            <w:r w:rsidRPr="001C1333">
              <w:rPr>
                <w:sz w:val="22"/>
                <w:szCs w:val="22"/>
                <w:lang w:val="en-US"/>
              </w:rPr>
              <w:t xml:space="preserve">It could perhaps be useful to implement the distinction between represented statement and instance statement objects in the model. If it is possible to have this distinction in complex instrument without including it in simple instrument too, then we could park this for now and revisit it when discussing Complex Instrument.  </w:t>
            </w:r>
          </w:p>
          <w:p w:rsidR="00251D82" w:rsidRPr="001C1333" w:rsidRDefault="00251D82" w:rsidP="00F45581">
            <w:pPr>
              <w:pStyle w:val="CommentText"/>
              <w:rPr>
                <w:sz w:val="22"/>
                <w:szCs w:val="22"/>
                <w:lang w:val="en-US"/>
              </w:rPr>
            </w:pPr>
          </w:p>
          <w:p w:rsidR="006F5E02" w:rsidRPr="001C1333" w:rsidRDefault="002F335A" w:rsidP="00F45581">
            <w:pPr>
              <w:pStyle w:val="CommentText"/>
              <w:rPr>
                <w:sz w:val="22"/>
                <w:szCs w:val="22"/>
                <w:lang w:val="en-US"/>
              </w:rPr>
            </w:pPr>
            <w:r w:rsidRPr="001C1333">
              <w:rPr>
                <w:sz w:val="22"/>
                <w:szCs w:val="22"/>
                <w:lang w:val="en-US"/>
              </w:rPr>
              <w:t>The view of Barry is that such text is not a statement but is indeed instrument control. In its effect, it is no different than a programmed skip pattern in a CAI that an interviewer can read as text.</w:t>
            </w:r>
          </w:p>
        </w:tc>
      </w:tr>
      <w:tr w:rsidR="000C40E9" w:rsidRPr="007071AF" w:rsidTr="00983479">
        <w:tc>
          <w:tcPr>
            <w:tcW w:w="675" w:type="dxa"/>
          </w:tcPr>
          <w:p w:rsidR="000C40E9" w:rsidRPr="00F45581" w:rsidRDefault="00EF2022" w:rsidP="00392179">
            <w:pPr>
              <w:rPr>
                <w:b/>
                <w:lang w:val="en-US"/>
              </w:rPr>
            </w:pPr>
            <w:r w:rsidRPr="00F45581">
              <w:rPr>
                <w:b/>
                <w:lang w:val="en-US"/>
              </w:rPr>
              <w:lastRenderedPageBreak/>
              <w:t>8</w:t>
            </w:r>
          </w:p>
        </w:tc>
        <w:tc>
          <w:tcPr>
            <w:tcW w:w="2410" w:type="dxa"/>
          </w:tcPr>
          <w:p w:rsidR="000C40E9" w:rsidRPr="00F45581" w:rsidRDefault="000C40E9" w:rsidP="00392179">
            <w:pPr>
              <w:rPr>
                <w:lang w:val="en-US"/>
              </w:rPr>
            </w:pPr>
            <w:r w:rsidRPr="00F45581">
              <w:rPr>
                <w:lang w:val="en-US"/>
              </w:rPr>
              <w:t>Question  can have some different types of Response/value domains</w:t>
            </w:r>
          </w:p>
        </w:tc>
        <w:tc>
          <w:tcPr>
            <w:tcW w:w="2410" w:type="dxa"/>
          </w:tcPr>
          <w:p w:rsidR="000C40E9" w:rsidRPr="00F45581" w:rsidRDefault="000C40E9" w:rsidP="0017640A">
            <w:pPr>
              <w:rPr>
                <w:lang w:val="en-US"/>
              </w:rPr>
            </w:pPr>
            <w:r w:rsidRPr="00F45581">
              <w:rPr>
                <w:lang w:val="en-US"/>
              </w:rPr>
              <w:t>Question can have more types of Response/value domains + mixed</w:t>
            </w:r>
          </w:p>
          <w:p w:rsidR="000C40E9" w:rsidRPr="00F45581" w:rsidRDefault="000C40E9" w:rsidP="0017640A">
            <w:pPr>
              <w:rPr>
                <w:lang w:val="en-US"/>
              </w:rPr>
            </w:pPr>
            <w:r w:rsidRPr="00F45581">
              <w:rPr>
                <w:lang w:val="en-US"/>
              </w:rPr>
              <w:t>+ defined missing values?</w:t>
            </w:r>
          </w:p>
          <w:p w:rsidR="000C40E9" w:rsidRPr="00F45581" w:rsidRDefault="000C40E9" w:rsidP="0017640A">
            <w:pPr>
              <w:rPr>
                <w:lang w:val="en-US"/>
              </w:rPr>
            </w:pPr>
          </w:p>
        </w:tc>
        <w:tc>
          <w:tcPr>
            <w:tcW w:w="1559" w:type="dxa"/>
          </w:tcPr>
          <w:p w:rsidR="000C40E9" w:rsidRPr="00F45581" w:rsidRDefault="000C40E9" w:rsidP="00F85A71">
            <w:pPr>
              <w:rPr>
                <w:lang w:val="en-US"/>
              </w:rPr>
            </w:pPr>
          </w:p>
        </w:tc>
        <w:tc>
          <w:tcPr>
            <w:tcW w:w="3260" w:type="dxa"/>
          </w:tcPr>
          <w:p w:rsidR="000C40E9" w:rsidRPr="006700D3" w:rsidRDefault="000C40E9" w:rsidP="00F85A71">
            <w:pPr>
              <w:rPr>
                <w:color w:val="0000FF" w:themeColor="hyperlink"/>
                <w:u w:val="single"/>
                <w:lang w:val="en-US"/>
              </w:rPr>
            </w:pPr>
            <w:r w:rsidRPr="00F45581">
              <w:rPr>
                <w:lang w:val="en-US"/>
              </w:rPr>
              <w:t xml:space="preserve">Examples (3.2) </w:t>
            </w:r>
            <w:hyperlink r:id="rId18" w:tooltip="global element &lt;CategoryDomain&gt; in {ddi:datacollection:3_2}" w:history="1">
              <w:r w:rsidRPr="00F45581">
                <w:rPr>
                  <w:rStyle w:val="Hyperlink"/>
                  <w:lang w:val="en-US"/>
                </w:rPr>
                <w:t>CategoryDomain</w:t>
              </w:r>
            </w:hyperlink>
            <w:r w:rsidRPr="00F45581">
              <w:rPr>
                <w:lang w:val="en-US"/>
              </w:rPr>
              <w:t xml:space="preserve">, </w:t>
            </w:r>
            <w:hyperlink r:id="rId19" w:tooltip="global element &lt;CodeDomain&gt; in {ddi:datacollection:3_2}" w:history="1">
              <w:r w:rsidRPr="00F45581">
                <w:rPr>
                  <w:rStyle w:val="Hyperlink"/>
                  <w:lang w:val="en-US"/>
                </w:rPr>
                <w:t>CodeDomain</w:t>
              </w:r>
            </w:hyperlink>
            <w:r w:rsidRPr="00F45581">
              <w:rPr>
                <w:lang w:val="en-US"/>
              </w:rPr>
              <w:t xml:space="preserve">, </w:t>
            </w:r>
            <w:hyperlink r:id="rId20" w:tooltip="global element &lt;DateTimeDomain&gt; in {ddi:datacollection:3_2}" w:history="1">
              <w:r w:rsidRPr="00F45581">
                <w:rPr>
                  <w:rStyle w:val="Hyperlink"/>
                  <w:lang w:val="en-US"/>
                </w:rPr>
                <w:t>DateTimeDomain</w:t>
              </w:r>
            </w:hyperlink>
            <w:r w:rsidRPr="00F45581">
              <w:rPr>
                <w:lang w:val="en-US"/>
              </w:rPr>
              <w:t xml:space="preserve">, </w:t>
            </w:r>
            <w:hyperlink r:id="rId21" w:tooltip="global element &lt;DistributionDomain&gt; in {ddi:datacollection:3_2}" w:history="1">
              <w:r w:rsidRPr="00F45581">
                <w:rPr>
                  <w:rStyle w:val="Hyperlink"/>
                  <w:lang w:val="en-US"/>
                </w:rPr>
                <w:t>DistributionDomain</w:t>
              </w:r>
            </w:hyperlink>
            <w:r w:rsidRPr="00F45581">
              <w:rPr>
                <w:lang w:val="en-US"/>
              </w:rPr>
              <w:t xml:space="preserve">, </w:t>
            </w:r>
            <w:hyperlink r:id="rId22" w:tooltip="global element &lt;GeographicDomain&gt; in {ddi:datacollection:3_2}" w:history="1">
              <w:r w:rsidRPr="00F45581">
                <w:rPr>
                  <w:rStyle w:val="Hyperlink"/>
                  <w:lang w:val="en-US"/>
                </w:rPr>
                <w:t>GeographicDomain</w:t>
              </w:r>
            </w:hyperlink>
            <w:r w:rsidRPr="00F45581">
              <w:rPr>
                <w:lang w:val="en-US"/>
              </w:rPr>
              <w:t xml:space="preserve">, </w:t>
            </w:r>
            <w:hyperlink r:id="rId23" w:tooltip="global element &lt;GeographicLocationCodeDomain&gt; in {ddi:datacollection:3_2}" w:history="1">
              <w:r w:rsidRPr="00F45581">
                <w:rPr>
                  <w:rStyle w:val="Hyperlink"/>
                  <w:lang w:val="en-US"/>
                </w:rPr>
                <w:t>GeographicLocationCodeDomain</w:t>
              </w:r>
            </w:hyperlink>
            <w:r w:rsidRPr="00F45581">
              <w:rPr>
                <w:lang w:val="en-US"/>
              </w:rPr>
              <w:t xml:space="preserve">, </w:t>
            </w:r>
            <w:hyperlink r:id="rId24" w:tooltip="global element &lt;GeographicStructureCodeDomain&gt; in {ddi:datacollection:3_2}" w:history="1">
              <w:r w:rsidRPr="00F45581">
                <w:rPr>
                  <w:rStyle w:val="Hyperlink"/>
                  <w:lang w:val="en-US"/>
                </w:rPr>
                <w:t>GeographicStructureCodeDomain</w:t>
              </w:r>
            </w:hyperlink>
            <w:r w:rsidRPr="00F45581">
              <w:rPr>
                <w:lang w:val="en-US"/>
              </w:rPr>
              <w:t xml:space="preserve">, </w:t>
            </w:r>
            <w:hyperlink r:id="rId25" w:tooltip="global element &lt;LocationDomain&gt; in {ddi:datacollection:3_2}" w:history="1">
              <w:r w:rsidRPr="00F45581">
                <w:rPr>
                  <w:rStyle w:val="Hyperlink"/>
                  <w:lang w:val="en-US"/>
                </w:rPr>
                <w:t>LocationDomain</w:t>
              </w:r>
            </w:hyperlink>
            <w:r w:rsidRPr="00F45581">
              <w:rPr>
                <w:lang w:val="en-US"/>
              </w:rPr>
              <w:t xml:space="preserve">, </w:t>
            </w:r>
            <w:hyperlink r:id="rId26" w:tooltip="global element &lt;NominalDomain&gt; in {ddi:datacollection:3_2}" w:history="1">
              <w:r w:rsidRPr="00F45581">
                <w:rPr>
                  <w:rStyle w:val="Hyperlink"/>
                  <w:lang w:val="en-US"/>
                </w:rPr>
                <w:t>NominalDomain</w:t>
              </w:r>
            </w:hyperlink>
            <w:r w:rsidRPr="00F45581">
              <w:rPr>
                <w:lang w:val="en-US"/>
              </w:rPr>
              <w:t xml:space="preserve">, </w:t>
            </w:r>
            <w:hyperlink r:id="rId27" w:tooltip="global element &lt;NumericDomain&gt; in {ddi:datacollection:3_2}" w:history="1">
              <w:r w:rsidRPr="00F45581">
                <w:rPr>
                  <w:rStyle w:val="Hyperlink"/>
                  <w:lang w:val="en-US"/>
                </w:rPr>
                <w:t>NumericDomain</w:t>
              </w:r>
            </w:hyperlink>
            <w:r w:rsidRPr="00F45581">
              <w:rPr>
                <w:lang w:val="en-US"/>
              </w:rPr>
              <w:t xml:space="preserve">, </w:t>
            </w:r>
            <w:hyperlink r:id="rId28" w:tooltip="global element &lt;RankingDomain&gt; in {ddi:datacollection:3_2}" w:history="1">
              <w:r w:rsidRPr="00F45581">
                <w:rPr>
                  <w:rStyle w:val="Hyperlink"/>
                  <w:lang w:val="en-US"/>
                </w:rPr>
                <w:t>RankingDomain</w:t>
              </w:r>
            </w:hyperlink>
            <w:r w:rsidRPr="00F45581">
              <w:rPr>
                <w:lang w:val="en-US"/>
              </w:rPr>
              <w:t xml:space="preserve">, </w:t>
            </w:r>
            <w:hyperlink r:id="rId29" w:tooltip="global element &lt;ScaleDomain&gt; in {ddi:datacollection:3_2}" w:history="1">
              <w:r w:rsidRPr="00F45581">
                <w:rPr>
                  <w:rStyle w:val="Hyperlink"/>
                  <w:lang w:val="en-US"/>
                </w:rPr>
                <w:t>ScaleDomain</w:t>
              </w:r>
            </w:hyperlink>
            <w:r w:rsidRPr="00F45581">
              <w:rPr>
                <w:lang w:val="en-US"/>
              </w:rPr>
              <w:t xml:space="preserve">, </w:t>
            </w:r>
            <w:hyperlink r:id="rId30" w:tooltip="global element &lt;TextDomain&gt; in {ddi:datacollection:3_2}" w:history="1">
              <w:r w:rsidRPr="00F45581">
                <w:rPr>
                  <w:rStyle w:val="Hyperlink"/>
                  <w:lang w:val="en-US"/>
                </w:rPr>
                <w:t>TextDomain</w:t>
              </w:r>
            </w:hyperlink>
          </w:p>
          <w:p w:rsidR="000C40E9" w:rsidRPr="00F45581" w:rsidRDefault="000C40E9" w:rsidP="0017640A">
            <w:pPr>
              <w:rPr>
                <w:lang w:val="en-US"/>
              </w:rPr>
            </w:pPr>
          </w:p>
          <w:p w:rsidR="000C40E9" w:rsidRPr="00F45581" w:rsidRDefault="0056642F" w:rsidP="0017640A">
            <w:pPr>
              <w:rPr>
                <w:lang w:val="en-US"/>
              </w:rPr>
            </w:pPr>
            <w:r w:rsidRPr="00F45581">
              <w:rPr>
                <w:lang w:val="en-US"/>
              </w:rPr>
              <w:t>All above domains, as well as StructuredM</w:t>
            </w:r>
            <w:r w:rsidR="000C40E9" w:rsidRPr="00F45581">
              <w:rPr>
                <w:lang w:val="en-US"/>
              </w:rPr>
              <w:t>ixed</w:t>
            </w:r>
            <w:r w:rsidRPr="00F45581">
              <w:rPr>
                <w:lang w:val="en-US"/>
              </w:rPr>
              <w:t>ResponseD</w:t>
            </w:r>
            <w:r w:rsidR="00F867BB" w:rsidRPr="00F45581">
              <w:rPr>
                <w:lang w:val="en-US"/>
              </w:rPr>
              <w:t>o</w:t>
            </w:r>
            <w:r w:rsidR="000C40E9" w:rsidRPr="00F45581">
              <w:rPr>
                <w:lang w:val="en-US"/>
              </w:rPr>
              <w:t>main would probably apply for Complex Questionnaire.</w:t>
            </w:r>
          </w:p>
          <w:p w:rsidR="000C40E9" w:rsidRPr="00F45581" w:rsidRDefault="000C40E9" w:rsidP="0017640A">
            <w:pPr>
              <w:rPr>
                <w:lang w:val="en-US"/>
              </w:rPr>
            </w:pPr>
          </w:p>
          <w:p w:rsidR="000C40E9" w:rsidRPr="001C1333" w:rsidRDefault="00475C31" w:rsidP="00A72D08">
            <w:pPr>
              <w:rPr>
                <w:lang w:val="en-US"/>
              </w:rPr>
            </w:pPr>
            <w:r w:rsidRPr="00F45581">
              <w:rPr>
                <w:lang w:val="en-US"/>
              </w:rPr>
              <w:t xml:space="preserve">HO and SK: </w:t>
            </w:r>
            <w:r w:rsidR="000C40E9" w:rsidRPr="00F45581">
              <w:rPr>
                <w:lang w:val="en-US"/>
              </w:rPr>
              <w:t>Suggestion for Simple Questionnaire: CatergoryDomain, CodeDomain, ScaleDomain and possibly DateTimeDomain, NumericDomain, TextDomain and other?</w:t>
            </w:r>
          </w:p>
        </w:tc>
      </w:tr>
      <w:tr w:rsidR="000C40E9" w:rsidRPr="007071AF" w:rsidTr="00983479">
        <w:tc>
          <w:tcPr>
            <w:tcW w:w="675" w:type="dxa"/>
          </w:tcPr>
          <w:p w:rsidR="000C40E9" w:rsidRPr="001C1333" w:rsidRDefault="00EF2022" w:rsidP="0005559A">
            <w:pPr>
              <w:rPr>
                <w:b/>
                <w:lang w:val="en-US"/>
              </w:rPr>
            </w:pPr>
            <w:r w:rsidRPr="001C1333">
              <w:rPr>
                <w:b/>
                <w:lang w:val="en-US"/>
              </w:rPr>
              <w:t>9</w:t>
            </w:r>
          </w:p>
        </w:tc>
        <w:tc>
          <w:tcPr>
            <w:tcW w:w="2410" w:type="dxa"/>
          </w:tcPr>
          <w:p w:rsidR="00445CF3" w:rsidRDefault="006478FC" w:rsidP="00B36532">
            <w:pPr>
              <w:rPr>
                <w:lang w:val="en-US"/>
              </w:rPr>
            </w:pPr>
            <w:r>
              <w:rPr>
                <w:lang w:val="en-US"/>
              </w:rPr>
              <w:t>Multiple modes</w:t>
            </w:r>
          </w:p>
          <w:p w:rsidR="00445CF3" w:rsidRPr="001C1333" w:rsidRDefault="00445CF3" w:rsidP="00B36532">
            <w:pPr>
              <w:rPr>
                <w:lang w:val="en-US"/>
              </w:rPr>
            </w:pPr>
          </w:p>
        </w:tc>
        <w:tc>
          <w:tcPr>
            <w:tcW w:w="2410" w:type="dxa"/>
          </w:tcPr>
          <w:p w:rsidR="000C40E9" w:rsidRPr="001C1333" w:rsidRDefault="000C40E9" w:rsidP="00471B7A">
            <w:pPr>
              <w:rPr>
                <w:lang w:val="en-US"/>
              </w:rPr>
            </w:pPr>
            <w:r w:rsidRPr="001C1333">
              <w:rPr>
                <w:lang w:val="en-US"/>
              </w:rPr>
              <w:lastRenderedPageBreak/>
              <w:t>Multiple modes</w:t>
            </w:r>
          </w:p>
        </w:tc>
        <w:tc>
          <w:tcPr>
            <w:tcW w:w="1559" w:type="dxa"/>
          </w:tcPr>
          <w:p w:rsidR="000C40E9" w:rsidRPr="001C1333" w:rsidRDefault="000C40E9" w:rsidP="00FD1667">
            <w:pPr>
              <w:rPr>
                <w:lang w:val="en-US"/>
              </w:rPr>
            </w:pPr>
          </w:p>
        </w:tc>
        <w:tc>
          <w:tcPr>
            <w:tcW w:w="3260" w:type="dxa"/>
          </w:tcPr>
          <w:p w:rsidR="000C40E9" w:rsidRPr="001C1333" w:rsidRDefault="00445CF3" w:rsidP="00D32DE9">
            <w:pPr>
              <w:rPr>
                <w:highlight w:val="yellow"/>
                <w:lang w:val="en-US"/>
              </w:rPr>
            </w:pPr>
            <w:r>
              <w:rPr>
                <w:lang w:val="en-US"/>
              </w:rPr>
              <w:t xml:space="preserve">SK, HO, BR: We think that a </w:t>
            </w:r>
            <w:r>
              <w:rPr>
                <w:lang w:val="en-US"/>
              </w:rPr>
              <w:lastRenderedPageBreak/>
              <w:t>simple questionnaire can have multiple modes. However it should be discussed whether it should be only single mode, for example PAPI</w:t>
            </w:r>
          </w:p>
        </w:tc>
      </w:tr>
      <w:tr w:rsidR="000C40E9" w:rsidRPr="007071AF" w:rsidTr="00983479">
        <w:tc>
          <w:tcPr>
            <w:tcW w:w="675" w:type="dxa"/>
          </w:tcPr>
          <w:p w:rsidR="000C40E9" w:rsidRPr="001C1333" w:rsidRDefault="00EF2022" w:rsidP="0017640A">
            <w:pPr>
              <w:rPr>
                <w:b/>
                <w:lang w:val="en-US"/>
              </w:rPr>
            </w:pPr>
            <w:r w:rsidRPr="001C1333">
              <w:rPr>
                <w:b/>
                <w:lang w:val="en-US"/>
              </w:rPr>
              <w:lastRenderedPageBreak/>
              <w:t>10</w:t>
            </w:r>
          </w:p>
        </w:tc>
        <w:tc>
          <w:tcPr>
            <w:tcW w:w="2410" w:type="dxa"/>
          </w:tcPr>
          <w:p w:rsidR="000C40E9" w:rsidRPr="001C1333" w:rsidRDefault="000C40E9" w:rsidP="0017640A">
            <w:pPr>
              <w:rPr>
                <w:lang w:val="en-US"/>
              </w:rPr>
            </w:pPr>
            <w:r w:rsidRPr="001C1333">
              <w:rPr>
                <w:lang w:val="en-US"/>
              </w:rPr>
              <w:t>Questionnaire logic/</w:t>
            </w:r>
          </w:p>
          <w:p w:rsidR="000C40E9" w:rsidRPr="001C1333" w:rsidRDefault="009A76C4" w:rsidP="003F52E7">
            <w:pPr>
              <w:rPr>
                <w:lang w:val="en-US"/>
              </w:rPr>
            </w:pPr>
            <w:r w:rsidRPr="001C1333">
              <w:rPr>
                <w:lang w:val="en-US"/>
              </w:rPr>
              <w:t>f</w:t>
            </w:r>
            <w:r w:rsidR="000C40E9" w:rsidRPr="001C1333">
              <w:rPr>
                <w:lang w:val="en-US"/>
              </w:rPr>
              <w:t>low</w:t>
            </w:r>
          </w:p>
        </w:tc>
        <w:tc>
          <w:tcPr>
            <w:tcW w:w="2410" w:type="dxa"/>
          </w:tcPr>
          <w:p w:rsidR="000C40E9" w:rsidRPr="001C1333" w:rsidRDefault="000C40E9" w:rsidP="00471B7A">
            <w:pPr>
              <w:rPr>
                <w:lang w:val="en-US"/>
              </w:rPr>
            </w:pPr>
            <w:r w:rsidRPr="001C1333">
              <w:rPr>
                <w:lang w:val="en-US"/>
              </w:rPr>
              <w:t>Questionnaire logic/</w:t>
            </w:r>
          </w:p>
          <w:p w:rsidR="000C40E9" w:rsidRPr="001C1333" w:rsidRDefault="009A76C4" w:rsidP="00471B7A">
            <w:pPr>
              <w:rPr>
                <w:lang w:val="en-US"/>
              </w:rPr>
            </w:pPr>
            <w:r w:rsidRPr="001C1333">
              <w:rPr>
                <w:lang w:val="en-US"/>
              </w:rPr>
              <w:t>f</w:t>
            </w:r>
            <w:r w:rsidR="000C40E9" w:rsidRPr="001C1333">
              <w:rPr>
                <w:lang w:val="en-US"/>
              </w:rPr>
              <w:t>low</w:t>
            </w:r>
          </w:p>
        </w:tc>
        <w:tc>
          <w:tcPr>
            <w:tcW w:w="1559" w:type="dxa"/>
          </w:tcPr>
          <w:p w:rsidR="000C40E9" w:rsidRPr="001C1333" w:rsidRDefault="000C40E9" w:rsidP="00030B2D">
            <w:pPr>
              <w:rPr>
                <w:lang w:val="en-US"/>
              </w:rPr>
            </w:pPr>
          </w:p>
        </w:tc>
        <w:tc>
          <w:tcPr>
            <w:tcW w:w="3260" w:type="dxa"/>
          </w:tcPr>
          <w:p w:rsidR="00F45581" w:rsidRDefault="00D4621D" w:rsidP="007D7AFA">
            <w:pPr>
              <w:rPr>
                <w:lang w:val="en-US"/>
              </w:rPr>
            </w:pPr>
            <w:r w:rsidRPr="001C1333">
              <w:rPr>
                <w:lang w:val="en-US"/>
              </w:rPr>
              <w:t xml:space="preserve">HO: </w:t>
            </w:r>
            <w:r w:rsidR="000C40E9" w:rsidRPr="001C1333">
              <w:rPr>
                <w:lang w:val="en-US"/>
              </w:rPr>
              <w:t xml:space="preserve">Mode dependency: The </w:t>
            </w:r>
            <w:r w:rsidR="00870020" w:rsidRPr="001C1333">
              <w:rPr>
                <w:lang w:val="en-US"/>
              </w:rPr>
              <w:t xml:space="preserve">logic of the </w:t>
            </w:r>
            <w:r w:rsidR="000C40E9" w:rsidRPr="001C1333">
              <w:rPr>
                <w:lang w:val="en-US"/>
              </w:rPr>
              <w:t>flow should be identical across modes, but</w:t>
            </w:r>
            <w:r w:rsidR="0005559A" w:rsidRPr="001C1333">
              <w:rPr>
                <w:lang w:val="en-US"/>
              </w:rPr>
              <w:t xml:space="preserve"> different </w:t>
            </w:r>
            <w:r w:rsidR="00870020" w:rsidRPr="001C1333">
              <w:rPr>
                <w:lang w:val="en-US"/>
              </w:rPr>
              <w:t>components</w:t>
            </w:r>
            <w:r w:rsidR="0005559A" w:rsidRPr="001C1333">
              <w:rPr>
                <w:lang w:val="en-US"/>
              </w:rPr>
              <w:t xml:space="preserve"> for example for (</w:t>
            </w:r>
            <w:r w:rsidR="000C40E9" w:rsidRPr="001C1333">
              <w:rPr>
                <w:lang w:val="en-US"/>
              </w:rPr>
              <w:t xml:space="preserve">instance) </w:t>
            </w:r>
            <w:r w:rsidR="0005559A" w:rsidRPr="001C1333">
              <w:rPr>
                <w:lang w:val="en-US"/>
              </w:rPr>
              <w:t>statements</w:t>
            </w:r>
            <w:r w:rsidR="000C40E9" w:rsidRPr="001C1333">
              <w:rPr>
                <w:lang w:val="en-US"/>
              </w:rPr>
              <w:t xml:space="preserve"> may be </w:t>
            </w:r>
            <w:r w:rsidR="0005559A" w:rsidRPr="001C1333">
              <w:rPr>
                <w:lang w:val="en-US"/>
              </w:rPr>
              <w:t>required</w:t>
            </w:r>
            <w:r w:rsidR="000C40E9" w:rsidRPr="001C1333">
              <w:rPr>
                <w:lang w:val="en-US"/>
              </w:rPr>
              <w:t xml:space="preserve"> by different modes.</w:t>
            </w:r>
            <w:r w:rsidR="0005559A" w:rsidRPr="001C1333">
              <w:rPr>
                <w:lang w:val="en-US"/>
              </w:rPr>
              <w:t xml:space="preserve"> </w:t>
            </w:r>
          </w:p>
          <w:p w:rsidR="000C40E9" w:rsidRDefault="007D7AFA" w:rsidP="007D7AFA">
            <w:pPr>
              <w:rPr>
                <w:lang w:val="en-US"/>
              </w:rPr>
            </w:pPr>
            <w:r w:rsidRPr="001C1333">
              <w:rPr>
                <w:lang w:val="en-US"/>
              </w:rPr>
              <w:t>E</w:t>
            </w:r>
            <w:r w:rsidR="0005559A" w:rsidRPr="001C1333">
              <w:rPr>
                <w:lang w:val="en-US"/>
              </w:rPr>
              <w:t>xample</w:t>
            </w:r>
            <w:r w:rsidRPr="001C1333">
              <w:rPr>
                <w:lang w:val="en-US"/>
              </w:rPr>
              <w:t>:</w:t>
            </w:r>
            <w:r w:rsidR="0005559A" w:rsidRPr="001C1333">
              <w:rPr>
                <w:lang w:val="en-US"/>
              </w:rPr>
              <w:t xml:space="preserve"> Face to Face interview ‘ASK B5’ vs. Se</w:t>
            </w:r>
            <w:r w:rsidR="0005559A" w:rsidRPr="00F45581">
              <w:rPr>
                <w:lang w:val="en-US"/>
              </w:rPr>
              <w:t>lf-completion interview: ‘Answer B5’.</w:t>
            </w:r>
            <w:r w:rsidR="00870020" w:rsidRPr="00F45581">
              <w:rPr>
                <w:lang w:val="en-US"/>
              </w:rPr>
              <w:t xml:space="preserve"> </w:t>
            </w:r>
            <w:r w:rsidR="00F45581" w:rsidRPr="00F45581">
              <w:rPr>
                <w:lang w:val="en-US"/>
              </w:rPr>
              <w:t>See comment at point 7 (what will similar more or less reusable instruction text be classified as in DDI4)?</w:t>
            </w:r>
          </w:p>
          <w:p w:rsidR="00F45581" w:rsidRPr="001C1333" w:rsidRDefault="00F45581" w:rsidP="007D7AFA">
            <w:pPr>
              <w:rPr>
                <w:lang w:val="en-US"/>
              </w:rPr>
            </w:pPr>
          </w:p>
          <w:p w:rsidR="00871C23" w:rsidRPr="001C1333" w:rsidRDefault="00871C23" w:rsidP="007D7AFA">
            <w:pPr>
              <w:rPr>
                <w:lang w:val="en-US"/>
              </w:rPr>
            </w:pPr>
            <w:r w:rsidRPr="00F45581">
              <w:rPr>
                <w:lang w:val="en-US"/>
              </w:rPr>
              <w:t>SK: Not sure if this should be specified here or in a separate document on Instrument Control.  Needs group discussion.</w:t>
            </w:r>
          </w:p>
        </w:tc>
      </w:tr>
      <w:tr w:rsidR="000C40E9" w:rsidRPr="007071AF" w:rsidTr="00983479">
        <w:tc>
          <w:tcPr>
            <w:tcW w:w="675" w:type="dxa"/>
          </w:tcPr>
          <w:p w:rsidR="000C40E9" w:rsidRPr="001C1333" w:rsidRDefault="00EF2022" w:rsidP="0017640A">
            <w:pPr>
              <w:rPr>
                <w:b/>
                <w:lang w:val="en-US"/>
              </w:rPr>
            </w:pPr>
            <w:r w:rsidRPr="001C1333">
              <w:rPr>
                <w:b/>
                <w:lang w:val="en-US"/>
              </w:rPr>
              <w:t>11</w:t>
            </w:r>
          </w:p>
        </w:tc>
        <w:tc>
          <w:tcPr>
            <w:tcW w:w="2410" w:type="dxa"/>
          </w:tcPr>
          <w:p w:rsidR="000C40E9" w:rsidRPr="001C1333" w:rsidRDefault="000C40E9" w:rsidP="00573BA3">
            <w:pPr>
              <w:rPr>
                <w:lang w:val="en-US"/>
              </w:rPr>
            </w:pPr>
            <w:r w:rsidRPr="001C1333">
              <w:rPr>
                <w:lang w:val="en-US"/>
              </w:rPr>
              <w:t xml:space="preserve">Simple instrument control </w:t>
            </w:r>
          </w:p>
        </w:tc>
        <w:tc>
          <w:tcPr>
            <w:tcW w:w="2410" w:type="dxa"/>
          </w:tcPr>
          <w:p w:rsidR="000C40E9" w:rsidRPr="001C1333" w:rsidRDefault="000C40E9" w:rsidP="00573BA3">
            <w:pPr>
              <w:rPr>
                <w:lang w:val="en-US"/>
              </w:rPr>
            </w:pPr>
            <w:r w:rsidRPr="001C1333">
              <w:rPr>
                <w:lang w:val="en-US"/>
              </w:rPr>
              <w:t xml:space="preserve">Complex instrument control </w:t>
            </w:r>
          </w:p>
        </w:tc>
        <w:tc>
          <w:tcPr>
            <w:tcW w:w="1559" w:type="dxa"/>
          </w:tcPr>
          <w:p w:rsidR="000C40E9" w:rsidRPr="001C1333" w:rsidRDefault="000C40E9" w:rsidP="008200D7">
            <w:pPr>
              <w:rPr>
                <w:lang w:val="en-US"/>
              </w:rPr>
            </w:pPr>
          </w:p>
        </w:tc>
        <w:tc>
          <w:tcPr>
            <w:tcW w:w="3260" w:type="dxa"/>
          </w:tcPr>
          <w:p w:rsidR="000C40E9" w:rsidRPr="001C1333" w:rsidRDefault="00403466" w:rsidP="008200D7">
            <w:pPr>
              <w:rPr>
                <w:lang w:val="en-US"/>
              </w:rPr>
            </w:pPr>
            <w:r w:rsidRPr="001C1333">
              <w:rPr>
                <w:lang w:val="en-US"/>
              </w:rPr>
              <w:t xml:space="preserve">SK and HO: </w:t>
            </w:r>
            <w:r w:rsidR="000C40E9" w:rsidRPr="001C1333">
              <w:rPr>
                <w:lang w:val="en-US"/>
              </w:rPr>
              <w:t xml:space="preserve">Simple questionnaire should </w:t>
            </w:r>
            <w:r w:rsidR="00D662A3" w:rsidRPr="001C1333">
              <w:rPr>
                <w:lang w:val="en-US"/>
              </w:rPr>
              <w:t>only</w:t>
            </w:r>
            <w:r w:rsidR="000C40E9" w:rsidRPr="001C1333">
              <w:rPr>
                <w:lang w:val="en-US"/>
              </w:rPr>
              <w:t xml:space="preserve"> have simple </w:t>
            </w:r>
            <w:r w:rsidR="00A72C4F" w:rsidRPr="001C1333">
              <w:rPr>
                <w:lang w:val="en-US"/>
              </w:rPr>
              <w:t>InstrumentC</w:t>
            </w:r>
            <w:r w:rsidR="000C40E9" w:rsidRPr="001C1333">
              <w:rPr>
                <w:lang w:val="en-US"/>
              </w:rPr>
              <w:t xml:space="preserve">ontrol </w:t>
            </w:r>
            <w:r w:rsidR="00573BA3" w:rsidRPr="001C1333">
              <w:rPr>
                <w:lang w:val="en-US"/>
              </w:rPr>
              <w:t>like straightforward skip patterns</w:t>
            </w:r>
            <w:r w:rsidR="00260876" w:rsidRPr="001C1333">
              <w:rPr>
                <w:lang w:val="en-US"/>
              </w:rPr>
              <w:t>.</w:t>
            </w:r>
          </w:p>
          <w:p w:rsidR="000C40E9" w:rsidRPr="001C1333" w:rsidRDefault="000C40E9" w:rsidP="008200D7">
            <w:pPr>
              <w:rPr>
                <w:lang w:val="en-US"/>
              </w:rPr>
            </w:pPr>
          </w:p>
          <w:p w:rsidR="000C40E9" w:rsidRPr="001C1333" w:rsidRDefault="000C40E9" w:rsidP="008200D7">
            <w:pPr>
              <w:rPr>
                <w:lang w:val="en-US"/>
              </w:rPr>
            </w:pPr>
            <w:r w:rsidRPr="001C1333">
              <w:rPr>
                <w:lang w:val="en-US"/>
              </w:rPr>
              <w:t>Complex instrument should have complex</w:t>
            </w:r>
            <w:r w:rsidR="00663F7E" w:rsidRPr="001C1333">
              <w:rPr>
                <w:lang w:val="en-US"/>
              </w:rPr>
              <w:t xml:space="preserve"> InstrumentControl</w:t>
            </w:r>
            <w:r w:rsidRPr="001C1333">
              <w:rPr>
                <w:lang w:val="en-US"/>
              </w:rPr>
              <w:t>, for example in- out parameters and binding (see DDI 3.2), randomization possibilities</w:t>
            </w:r>
            <w:r w:rsidR="00803444" w:rsidRPr="001C1333">
              <w:rPr>
                <w:lang w:val="en-US"/>
              </w:rPr>
              <w:t xml:space="preserve">, loop, loop while </w:t>
            </w:r>
            <w:r w:rsidRPr="001C1333">
              <w:rPr>
                <w:lang w:val="en-US"/>
              </w:rPr>
              <w:t xml:space="preserve"> etc.</w:t>
            </w:r>
            <w:bookmarkStart w:id="0" w:name="_GoBack"/>
            <w:bookmarkEnd w:id="0"/>
          </w:p>
        </w:tc>
      </w:tr>
      <w:tr w:rsidR="000C40E9" w:rsidRPr="007071AF" w:rsidTr="00983479">
        <w:tc>
          <w:tcPr>
            <w:tcW w:w="675" w:type="dxa"/>
          </w:tcPr>
          <w:p w:rsidR="000C40E9" w:rsidRPr="001C1333" w:rsidRDefault="00EF2022" w:rsidP="00F8614B">
            <w:pPr>
              <w:rPr>
                <w:b/>
                <w:lang w:val="en-US"/>
              </w:rPr>
            </w:pPr>
            <w:r w:rsidRPr="001C1333">
              <w:rPr>
                <w:b/>
                <w:lang w:val="en-US"/>
              </w:rPr>
              <w:t>12</w:t>
            </w:r>
          </w:p>
        </w:tc>
        <w:tc>
          <w:tcPr>
            <w:tcW w:w="2410" w:type="dxa"/>
          </w:tcPr>
          <w:p w:rsidR="000C40E9" w:rsidRPr="001C1333" w:rsidRDefault="000C40E9" w:rsidP="00F8614B">
            <w:pPr>
              <w:rPr>
                <w:lang w:val="en-US"/>
              </w:rPr>
            </w:pPr>
            <w:r w:rsidRPr="001C1333">
              <w:rPr>
                <w:lang w:val="en-US"/>
              </w:rPr>
              <w:t>Survey questionnaire developed for single country/geographical area coverage</w:t>
            </w:r>
          </w:p>
        </w:tc>
        <w:tc>
          <w:tcPr>
            <w:tcW w:w="2410" w:type="dxa"/>
          </w:tcPr>
          <w:p w:rsidR="000C40E9" w:rsidRPr="001C1333" w:rsidRDefault="000C40E9" w:rsidP="00F8614B">
            <w:pPr>
              <w:rPr>
                <w:lang w:val="en-US"/>
              </w:rPr>
            </w:pPr>
            <w:r w:rsidRPr="001C1333">
              <w:rPr>
                <w:lang w:val="en-US"/>
              </w:rPr>
              <w:t>Survey questionnaire developed for multiple countries/ geographical areas coverage</w:t>
            </w:r>
          </w:p>
        </w:tc>
        <w:tc>
          <w:tcPr>
            <w:tcW w:w="1559" w:type="dxa"/>
          </w:tcPr>
          <w:p w:rsidR="000C40E9" w:rsidRPr="001C1333" w:rsidRDefault="000C40E9" w:rsidP="009E35C4">
            <w:pPr>
              <w:rPr>
                <w:lang w:val="en-US"/>
              </w:rPr>
            </w:pPr>
          </w:p>
        </w:tc>
        <w:tc>
          <w:tcPr>
            <w:tcW w:w="3260" w:type="dxa"/>
          </w:tcPr>
          <w:p w:rsidR="000C40E9" w:rsidRPr="001C1333" w:rsidRDefault="00965CEE" w:rsidP="009E35C4">
            <w:pPr>
              <w:rPr>
                <w:lang w:val="en-US"/>
              </w:rPr>
            </w:pPr>
            <w:r w:rsidRPr="001C1333">
              <w:rPr>
                <w:lang w:val="en-US"/>
              </w:rPr>
              <w:t xml:space="preserve">HO: </w:t>
            </w:r>
            <w:r w:rsidR="00F25EBC" w:rsidRPr="001C1333">
              <w:rPr>
                <w:lang w:val="en-US"/>
              </w:rPr>
              <w:t xml:space="preserve">The below comment applies probably to Complex instrument:  </w:t>
            </w:r>
            <w:r w:rsidR="000C40E9" w:rsidRPr="001C1333">
              <w:rPr>
                <w:lang w:val="en-US"/>
              </w:rPr>
              <w:t>For surveys fielded in multiple countries some questions</w:t>
            </w:r>
            <w:r w:rsidR="00AE73E2" w:rsidRPr="001C1333">
              <w:rPr>
                <w:lang w:val="en-US"/>
              </w:rPr>
              <w:t xml:space="preserve"> </w:t>
            </w:r>
            <w:r w:rsidR="000C40E9" w:rsidRPr="001C1333">
              <w:rPr>
                <w:lang w:val="en-US"/>
              </w:rPr>
              <w:t xml:space="preserve">will typically be country-specific, for example when asking about political parties. </w:t>
            </w:r>
          </w:p>
          <w:p w:rsidR="000C40E9" w:rsidRPr="001C1333" w:rsidRDefault="000C40E9" w:rsidP="009E35C4">
            <w:pPr>
              <w:rPr>
                <w:lang w:val="en-US"/>
              </w:rPr>
            </w:pPr>
          </w:p>
          <w:p w:rsidR="000C40E9" w:rsidRPr="001C1333" w:rsidRDefault="000C40E9" w:rsidP="00BD2025">
            <w:pPr>
              <w:rPr>
                <w:lang w:val="en-US"/>
              </w:rPr>
            </w:pPr>
            <w:r w:rsidRPr="001C1333">
              <w:rPr>
                <w:lang w:val="en-US"/>
              </w:rPr>
              <w:t>Would it make sense to assign a universe to these? Would it make sense that a possible rep</w:t>
            </w:r>
            <w:r w:rsidR="00621DEC" w:rsidRPr="001C1333">
              <w:rPr>
                <w:lang w:val="en-US"/>
              </w:rPr>
              <w:t xml:space="preserve">resented question references a </w:t>
            </w:r>
            <w:r w:rsidRPr="001C1333">
              <w:rPr>
                <w:lang w:val="en-US"/>
              </w:rPr>
              <w:t>Conceptual variable (universe + concept?)</w:t>
            </w:r>
          </w:p>
        </w:tc>
      </w:tr>
      <w:tr w:rsidR="000C40E9" w:rsidRPr="007071AF" w:rsidTr="00983479">
        <w:tc>
          <w:tcPr>
            <w:tcW w:w="675" w:type="dxa"/>
          </w:tcPr>
          <w:p w:rsidR="000C40E9" w:rsidRPr="001C1333" w:rsidRDefault="00EF2022" w:rsidP="00463179">
            <w:pPr>
              <w:rPr>
                <w:b/>
                <w:lang w:val="en-US"/>
              </w:rPr>
            </w:pPr>
            <w:r w:rsidRPr="001C1333">
              <w:rPr>
                <w:b/>
                <w:lang w:val="en-US"/>
              </w:rPr>
              <w:t>13</w:t>
            </w:r>
          </w:p>
        </w:tc>
        <w:tc>
          <w:tcPr>
            <w:tcW w:w="2410" w:type="dxa"/>
          </w:tcPr>
          <w:p w:rsidR="0021091E" w:rsidRPr="001C1333" w:rsidRDefault="0021091E" w:rsidP="0021091E">
            <w:pPr>
              <w:rPr>
                <w:lang w:val="en-US"/>
              </w:rPr>
            </w:pPr>
            <w:r w:rsidRPr="001C1333">
              <w:rPr>
                <w:lang w:val="en-US"/>
              </w:rPr>
              <w:t>Survey questionnaire is not part of a repeated survey.</w:t>
            </w:r>
          </w:p>
          <w:p w:rsidR="0021091E" w:rsidRPr="001C1333" w:rsidRDefault="0021091E" w:rsidP="0021091E">
            <w:pPr>
              <w:rPr>
                <w:lang w:val="en-US"/>
              </w:rPr>
            </w:pPr>
          </w:p>
          <w:p w:rsidR="0021091E" w:rsidRPr="001C1333" w:rsidRDefault="0021091E" w:rsidP="004108F9">
            <w:pPr>
              <w:rPr>
                <w:lang w:val="en-US"/>
              </w:rPr>
            </w:pPr>
          </w:p>
        </w:tc>
        <w:tc>
          <w:tcPr>
            <w:tcW w:w="2410" w:type="dxa"/>
          </w:tcPr>
          <w:p w:rsidR="0021091E" w:rsidRPr="001C1333" w:rsidRDefault="000C40E9" w:rsidP="00F8614B">
            <w:pPr>
              <w:rPr>
                <w:lang w:val="en-US"/>
              </w:rPr>
            </w:pPr>
            <w:r w:rsidRPr="001C1333">
              <w:rPr>
                <w:lang w:val="en-US"/>
              </w:rPr>
              <w:lastRenderedPageBreak/>
              <w:t>Survey questionnaire intended for longitudinal/cross-sectional studies</w:t>
            </w:r>
          </w:p>
          <w:p w:rsidR="0021091E" w:rsidRPr="001C1333" w:rsidRDefault="0021091E" w:rsidP="004108F9">
            <w:pPr>
              <w:rPr>
                <w:lang w:val="en-US"/>
              </w:rPr>
            </w:pPr>
          </w:p>
        </w:tc>
        <w:tc>
          <w:tcPr>
            <w:tcW w:w="1559" w:type="dxa"/>
          </w:tcPr>
          <w:p w:rsidR="000C40E9" w:rsidRPr="001C1333" w:rsidRDefault="000C40E9" w:rsidP="009E35C4">
            <w:pPr>
              <w:rPr>
                <w:lang w:val="en-US"/>
              </w:rPr>
            </w:pPr>
          </w:p>
        </w:tc>
        <w:tc>
          <w:tcPr>
            <w:tcW w:w="3260" w:type="dxa"/>
          </w:tcPr>
          <w:p w:rsidR="000C40E9" w:rsidRPr="001C1333" w:rsidRDefault="004108F9" w:rsidP="004108F9">
            <w:pPr>
              <w:rPr>
                <w:lang w:val="en-US"/>
              </w:rPr>
            </w:pPr>
            <w:r w:rsidRPr="001C1333">
              <w:rPr>
                <w:lang w:val="en-US"/>
              </w:rPr>
              <w:t xml:space="preserve">HO, SK, BR: </w:t>
            </w:r>
            <w:r w:rsidR="0052474C" w:rsidRPr="001C1333">
              <w:rPr>
                <w:lang w:val="en-US"/>
              </w:rPr>
              <w:t>Reuse of metadata objects in both types of instrument should, however, be allowed</w:t>
            </w:r>
          </w:p>
        </w:tc>
      </w:tr>
      <w:tr w:rsidR="000C40E9" w:rsidRPr="007071AF" w:rsidTr="00983479">
        <w:trPr>
          <w:trHeight w:val="2713"/>
        </w:trPr>
        <w:tc>
          <w:tcPr>
            <w:tcW w:w="675" w:type="dxa"/>
          </w:tcPr>
          <w:p w:rsidR="000C40E9" w:rsidRPr="001C1333" w:rsidRDefault="002E323B" w:rsidP="0050081E">
            <w:pPr>
              <w:rPr>
                <w:b/>
                <w:lang w:val="en-US"/>
              </w:rPr>
            </w:pPr>
            <w:r w:rsidRPr="001C1333">
              <w:rPr>
                <w:b/>
                <w:lang w:val="en-US"/>
              </w:rPr>
              <w:lastRenderedPageBreak/>
              <w:t>14</w:t>
            </w:r>
          </w:p>
        </w:tc>
        <w:tc>
          <w:tcPr>
            <w:tcW w:w="2410" w:type="dxa"/>
          </w:tcPr>
          <w:p w:rsidR="000C40E9" w:rsidRPr="001C1333" w:rsidRDefault="001A4198" w:rsidP="006C5111">
            <w:pPr>
              <w:rPr>
                <w:lang w:val="en-US"/>
              </w:rPr>
            </w:pPr>
            <w:r w:rsidRPr="001C1333">
              <w:rPr>
                <w:lang w:val="en-US"/>
              </w:rPr>
              <w:t xml:space="preserve">Survey </w:t>
            </w:r>
            <w:r w:rsidR="00803444" w:rsidRPr="001C1333">
              <w:rPr>
                <w:lang w:val="en-US"/>
              </w:rPr>
              <w:t>developed</w:t>
            </w:r>
            <w:r w:rsidRPr="001C1333">
              <w:rPr>
                <w:lang w:val="en-US"/>
              </w:rPr>
              <w:t xml:space="preserve"> in </w:t>
            </w:r>
            <w:r w:rsidR="006C5111" w:rsidRPr="001C1333">
              <w:rPr>
                <w:lang w:val="en-US"/>
              </w:rPr>
              <w:t>a single</w:t>
            </w:r>
            <w:r w:rsidRPr="001C1333">
              <w:rPr>
                <w:lang w:val="en-US"/>
              </w:rPr>
              <w:t xml:space="preserve"> language</w:t>
            </w:r>
            <w:r w:rsidR="00803444" w:rsidRPr="001C1333">
              <w:rPr>
                <w:lang w:val="en-US"/>
              </w:rPr>
              <w:t>, no translations</w:t>
            </w:r>
            <w:r w:rsidR="006C5111" w:rsidRPr="001C1333">
              <w:rPr>
                <w:lang w:val="en-US"/>
              </w:rPr>
              <w:t xml:space="preserve"> </w:t>
            </w:r>
            <w:r w:rsidR="002335ED" w:rsidRPr="001C1333">
              <w:rPr>
                <w:lang w:val="en-US"/>
              </w:rPr>
              <w:t>or questionnaire components in other languages.</w:t>
            </w:r>
          </w:p>
        </w:tc>
        <w:tc>
          <w:tcPr>
            <w:tcW w:w="2410" w:type="dxa"/>
          </w:tcPr>
          <w:p w:rsidR="000C40E9" w:rsidRPr="001C1333" w:rsidRDefault="000C40E9" w:rsidP="00191A1D">
            <w:pPr>
              <w:rPr>
                <w:lang w:val="en-US"/>
              </w:rPr>
            </w:pPr>
            <w:r w:rsidRPr="001C1333">
              <w:rPr>
                <w:lang w:val="en-US"/>
              </w:rPr>
              <w:t xml:space="preserve">Source or master questionnaire is developed </w:t>
            </w:r>
            <w:r w:rsidR="00803444" w:rsidRPr="001C1333">
              <w:rPr>
                <w:lang w:val="en-US"/>
              </w:rPr>
              <w:t xml:space="preserve">and </w:t>
            </w:r>
            <w:r w:rsidRPr="001C1333">
              <w:rPr>
                <w:lang w:val="en-US"/>
              </w:rPr>
              <w:t>translated into different languages.</w:t>
            </w:r>
          </w:p>
          <w:p w:rsidR="00803444" w:rsidRPr="001C1333" w:rsidRDefault="00803444" w:rsidP="00191A1D">
            <w:pPr>
              <w:rPr>
                <w:lang w:val="en-US"/>
              </w:rPr>
            </w:pPr>
          </w:p>
          <w:p w:rsidR="000C40E9" w:rsidRPr="001C1333" w:rsidRDefault="00803444" w:rsidP="00191A1D">
            <w:pPr>
              <w:rPr>
                <w:lang w:val="en-US"/>
              </w:rPr>
            </w:pPr>
            <w:r w:rsidRPr="001C1333">
              <w:rPr>
                <w:lang w:val="en-US"/>
              </w:rPr>
              <w:t>One instrument could contain elements of different languages in the same questionnaire</w:t>
            </w:r>
          </w:p>
        </w:tc>
        <w:tc>
          <w:tcPr>
            <w:tcW w:w="1559" w:type="dxa"/>
          </w:tcPr>
          <w:p w:rsidR="000C40E9" w:rsidRPr="001C1333" w:rsidRDefault="000C40E9" w:rsidP="00317419">
            <w:pPr>
              <w:rPr>
                <w:lang w:val="en-US"/>
              </w:rPr>
            </w:pPr>
          </w:p>
        </w:tc>
        <w:tc>
          <w:tcPr>
            <w:tcW w:w="3260" w:type="dxa"/>
          </w:tcPr>
          <w:p w:rsidR="00D215B2" w:rsidRPr="001C1333" w:rsidRDefault="00965CEE" w:rsidP="00317419">
            <w:pPr>
              <w:rPr>
                <w:lang w:val="en-US"/>
              </w:rPr>
            </w:pPr>
            <w:r w:rsidRPr="001C1333">
              <w:rPr>
                <w:lang w:val="en-US"/>
              </w:rPr>
              <w:t xml:space="preserve">HO: </w:t>
            </w:r>
            <w:r w:rsidR="00D215B2" w:rsidRPr="001C1333">
              <w:rPr>
                <w:lang w:val="en-US"/>
              </w:rPr>
              <w:t xml:space="preserve">The below comment applies probably to Complex instrument:  </w:t>
            </w:r>
          </w:p>
          <w:p w:rsidR="00D215B2" w:rsidRPr="001C1333" w:rsidRDefault="00D215B2" w:rsidP="00317419">
            <w:pPr>
              <w:rPr>
                <w:lang w:val="en-US"/>
              </w:rPr>
            </w:pPr>
          </w:p>
          <w:p w:rsidR="000C40E9" w:rsidRPr="001C1333" w:rsidRDefault="000C40E9" w:rsidP="00317419">
            <w:pPr>
              <w:rPr>
                <w:lang w:val="en-US"/>
              </w:rPr>
            </w:pPr>
            <w:r w:rsidRPr="001C1333">
              <w:rPr>
                <w:lang w:val="en-US"/>
              </w:rPr>
              <w:t xml:space="preserve">When multiple countries share one language, multiple translations variants of the same question may exist. Countries sometimes also share translations of question into a common language. </w:t>
            </w:r>
          </w:p>
        </w:tc>
      </w:tr>
      <w:tr w:rsidR="000C40E9" w:rsidRPr="007071AF" w:rsidTr="00983479">
        <w:tc>
          <w:tcPr>
            <w:tcW w:w="675" w:type="dxa"/>
          </w:tcPr>
          <w:p w:rsidR="000C40E9" w:rsidRPr="001C1333" w:rsidRDefault="00DA2277" w:rsidP="0050081E">
            <w:pPr>
              <w:rPr>
                <w:b/>
                <w:lang w:val="en-US"/>
              </w:rPr>
            </w:pPr>
            <w:r w:rsidRPr="001C1333">
              <w:rPr>
                <w:b/>
                <w:lang w:val="en-US"/>
              </w:rPr>
              <w:t>15</w:t>
            </w:r>
          </w:p>
        </w:tc>
        <w:tc>
          <w:tcPr>
            <w:tcW w:w="2410" w:type="dxa"/>
          </w:tcPr>
          <w:p w:rsidR="000C40E9" w:rsidRPr="001C1333" w:rsidRDefault="0037615A" w:rsidP="0050081E">
            <w:pPr>
              <w:rPr>
                <w:lang w:val="en-US"/>
              </w:rPr>
            </w:pPr>
            <w:r w:rsidRPr="001C1333">
              <w:rPr>
                <w:lang w:val="en-US"/>
              </w:rPr>
              <w:t>Does not have</w:t>
            </w:r>
            <w:r w:rsidR="00A72C4F" w:rsidRPr="001C1333">
              <w:rPr>
                <w:lang w:val="en-US"/>
              </w:rPr>
              <w:t xml:space="preserve"> </w:t>
            </w:r>
            <w:r w:rsidR="000C40E9" w:rsidRPr="001C1333">
              <w:rPr>
                <w:lang w:val="en-US"/>
              </w:rPr>
              <w:t>external aid/Stimulus material</w:t>
            </w:r>
          </w:p>
        </w:tc>
        <w:tc>
          <w:tcPr>
            <w:tcW w:w="2410" w:type="dxa"/>
          </w:tcPr>
          <w:p w:rsidR="000C40E9" w:rsidRPr="001C1333" w:rsidRDefault="000C40E9" w:rsidP="0017640A">
            <w:pPr>
              <w:rPr>
                <w:lang w:val="en-US"/>
              </w:rPr>
            </w:pPr>
            <w:r w:rsidRPr="001C1333">
              <w:rPr>
                <w:lang w:val="en-US"/>
              </w:rPr>
              <w:t>Can have complex external aid/Stimulus material</w:t>
            </w:r>
          </w:p>
        </w:tc>
        <w:tc>
          <w:tcPr>
            <w:tcW w:w="1559" w:type="dxa"/>
          </w:tcPr>
          <w:p w:rsidR="000C40E9" w:rsidRPr="001C1333" w:rsidRDefault="000C40E9" w:rsidP="0017640A">
            <w:pPr>
              <w:rPr>
                <w:lang w:val="en-US"/>
              </w:rPr>
            </w:pPr>
          </w:p>
        </w:tc>
        <w:tc>
          <w:tcPr>
            <w:tcW w:w="3260" w:type="dxa"/>
          </w:tcPr>
          <w:p w:rsidR="000C40E9" w:rsidRPr="001C1333" w:rsidRDefault="00CB18B3" w:rsidP="0017640A">
            <w:pPr>
              <w:rPr>
                <w:lang w:val="en-US"/>
              </w:rPr>
            </w:pPr>
            <w:r w:rsidRPr="001C1333">
              <w:rPr>
                <w:lang w:val="en-US"/>
              </w:rPr>
              <w:t xml:space="preserve">SK and HO: </w:t>
            </w:r>
            <w:r w:rsidR="000C40E9" w:rsidRPr="001C1333">
              <w:rPr>
                <w:lang w:val="en-US"/>
              </w:rPr>
              <w:t>Complex questionnaires can for example have interactive stimuli</w:t>
            </w:r>
            <w:r w:rsidR="009A7A68" w:rsidRPr="001C1333">
              <w:rPr>
                <w:lang w:val="en-US"/>
              </w:rPr>
              <w:t>, show</w:t>
            </w:r>
            <w:r w:rsidR="00F6037A" w:rsidRPr="001C1333">
              <w:rPr>
                <w:lang w:val="en-US"/>
              </w:rPr>
              <w:t xml:space="preserve"> </w:t>
            </w:r>
            <w:r w:rsidR="009A7A68" w:rsidRPr="001C1333">
              <w:rPr>
                <w:lang w:val="en-US"/>
              </w:rPr>
              <w:t>cards etc</w:t>
            </w:r>
            <w:r w:rsidR="000C40E9" w:rsidRPr="001C1333">
              <w:rPr>
                <w:lang w:val="en-US"/>
              </w:rPr>
              <w:t>.</w:t>
            </w:r>
          </w:p>
        </w:tc>
      </w:tr>
      <w:tr w:rsidR="000C40E9" w:rsidRPr="007071AF" w:rsidTr="00983479">
        <w:tc>
          <w:tcPr>
            <w:tcW w:w="675" w:type="dxa"/>
          </w:tcPr>
          <w:p w:rsidR="000C40E9" w:rsidRPr="001C1333" w:rsidRDefault="00DA2277" w:rsidP="00540C42">
            <w:pPr>
              <w:rPr>
                <w:b/>
                <w:lang w:val="en-US"/>
              </w:rPr>
            </w:pPr>
            <w:r w:rsidRPr="001C1333">
              <w:rPr>
                <w:b/>
                <w:lang w:val="en-US"/>
              </w:rPr>
              <w:t>16</w:t>
            </w:r>
          </w:p>
        </w:tc>
        <w:tc>
          <w:tcPr>
            <w:tcW w:w="2410" w:type="dxa"/>
          </w:tcPr>
          <w:p w:rsidR="000C40E9" w:rsidRPr="001C1333" w:rsidRDefault="000C40E9" w:rsidP="00540C42">
            <w:pPr>
              <w:rPr>
                <w:lang w:val="en-US"/>
              </w:rPr>
            </w:pPr>
            <w:r w:rsidRPr="001C1333">
              <w:rPr>
                <w:lang w:val="en-US"/>
              </w:rPr>
              <w:t>Concept</w:t>
            </w:r>
          </w:p>
        </w:tc>
        <w:tc>
          <w:tcPr>
            <w:tcW w:w="2410" w:type="dxa"/>
          </w:tcPr>
          <w:p w:rsidR="000C40E9" w:rsidRPr="001C1333" w:rsidRDefault="000C40E9" w:rsidP="00540C42">
            <w:pPr>
              <w:rPr>
                <w:lang w:val="en-US"/>
              </w:rPr>
            </w:pPr>
            <w:r w:rsidRPr="001C1333">
              <w:rPr>
                <w:lang w:val="en-US"/>
              </w:rPr>
              <w:t>Concept</w:t>
            </w:r>
          </w:p>
        </w:tc>
        <w:tc>
          <w:tcPr>
            <w:tcW w:w="1559" w:type="dxa"/>
          </w:tcPr>
          <w:p w:rsidR="000C40E9" w:rsidRPr="001C1333" w:rsidRDefault="000C40E9" w:rsidP="006454A9">
            <w:pPr>
              <w:rPr>
                <w:lang w:val="en-US"/>
              </w:rPr>
            </w:pPr>
          </w:p>
        </w:tc>
        <w:tc>
          <w:tcPr>
            <w:tcW w:w="3260" w:type="dxa"/>
          </w:tcPr>
          <w:p w:rsidR="009A7A68" w:rsidRPr="001C1333" w:rsidRDefault="00E26D25" w:rsidP="00A23237">
            <w:pPr>
              <w:rPr>
                <w:lang w:val="en-US"/>
              </w:rPr>
            </w:pPr>
            <w:r w:rsidRPr="001C1333">
              <w:rPr>
                <w:lang w:val="en-US"/>
              </w:rPr>
              <w:t xml:space="preserve">HO: </w:t>
            </w:r>
            <w:r w:rsidR="000C40E9" w:rsidRPr="001C1333">
              <w:rPr>
                <w:lang w:val="en-US"/>
              </w:rPr>
              <w:t>How to link questions to concepts in the best possible way</w:t>
            </w:r>
            <w:r w:rsidRPr="001C1333">
              <w:rPr>
                <w:lang w:val="en-US"/>
              </w:rPr>
              <w:t xml:space="preserve"> in the model</w:t>
            </w:r>
            <w:r w:rsidR="000C40E9" w:rsidRPr="001C1333">
              <w:rPr>
                <w:lang w:val="en-US"/>
              </w:rPr>
              <w:t>?</w:t>
            </w:r>
            <w:r w:rsidR="00A72C4F" w:rsidRPr="001C1333">
              <w:rPr>
                <w:lang w:val="en-US"/>
              </w:rPr>
              <w:t xml:space="preserve"> </w:t>
            </w:r>
          </w:p>
          <w:p w:rsidR="00477C62" w:rsidRPr="001C1333" w:rsidRDefault="00477C62" w:rsidP="00A23237">
            <w:pPr>
              <w:rPr>
                <w:lang w:val="en-US"/>
              </w:rPr>
            </w:pPr>
          </w:p>
          <w:p w:rsidR="00477C62" w:rsidRPr="001C1333" w:rsidRDefault="00477C62" w:rsidP="00A23237">
            <w:pPr>
              <w:rPr>
                <w:lang w:val="en-US"/>
              </w:rPr>
            </w:pPr>
            <w:r w:rsidRPr="001C1333">
              <w:rPr>
                <w:lang w:val="en-US"/>
              </w:rPr>
              <w:t>By concept here we mean research concepts of a questionnaire module that will be operationalized and measured by questions. - Unit of thought sought to be operationalized and measured by questions in a questionnaire.</w:t>
            </w:r>
          </w:p>
          <w:p w:rsidR="00477C62" w:rsidRPr="001C1333" w:rsidRDefault="00477C62" w:rsidP="00A23237">
            <w:pPr>
              <w:rPr>
                <w:lang w:val="en-US"/>
              </w:rPr>
            </w:pPr>
          </w:p>
          <w:p w:rsidR="000C40E9" w:rsidRPr="001C1333" w:rsidRDefault="00A72C4F" w:rsidP="00A23237">
            <w:pPr>
              <w:rPr>
                <w:lang w:val="en-US"/>
              </w:rPr>
            </w:pPr>
            <w:r w:rsidRPr="001C1333">
              <w:rPr>
                <w:lang w:val="en-US"/>
              </w:rPr>
              <w:t xml:space="preserve">During the design phase of surveys research concepts are often developed first and then questions are developed </w:t>
            </w:r>
            <w:r w:rsidR="00A23237" w:rsidRPr="001C1333">
              <w:rPr>
                <w:lang w:val="en-US"/>
              </w:rPr>
              <w:t xml:space="preserve">as </w:t>
            </w:r>
            <w:r w:rsidR="009A7A68" w:rsidRPr="001C1333">
              <w:rPr>
                <w:lang w:val="en-US"/>
              </w:rPr>
              <w:t>operationalization</w:t>
            </w:r>
            <w:r w:rsidR="00A23237" w:rsidRPr="001C1333">
              <w:rPr>
                <w:lang w:val="en-US"/>
              </w:rPr>
              <w:t xml:space="preserve"> of</w:t>
            </w:r>
            <w:r w:rsidRPr="001C1333">
              <w:rPr>
                <w:lang w:val="en-US"/>
              </w:rPr>
              <w:t xml:space="preserve"> them.</w:t>
            </w:r>
            <w:r w:rsidR="009A7A68" w:rsidRPr="001C1333">
              <w:rPr>
                <w:lang w:val="en-US"/>
              </w:rPr>
              <w:t xml:space="preserve"> In DDI 3.* QuestionItem has a Concept reference. Would it make sense that a possible represented question references a Conceptual variable (universe + concept?).</w:t>
            </w:r>
          </w:p>
          <w:p w:rsidR="009A7A68" w:rsidRPr="001C1333" w:rsidRDefault="009A7A68" w:rsidP="00A23237">
            <w:pPr>
              <w:rPr>
                <w:lang w:val="en-US"/>
              </w:rPr>
            </w:pPr>
            <w:r w:rsidRPr="001C1333">
              <w:rPr>
                <w:lang w:val="en-US"/>
              </w:rPr>
              <w:t>See comment on represented question at point 3</w:t>
            </w:r>
            <w:r w:rsidR="00F6037A" w:rsidRPr="001C1333">
              <w:rPr>
                <w:lang w:val="en-US"/>
              </w:rPr>
              <w:t xml:space="preserve"> </w:t>
            </w:r>
            <w:r w:rsidRPr="001C1333">
              <w:rPr>
                <w:lang w:val="en-US"/>
              </w:rPr>
              <w:t>above.</w:t>
            </w:r>
          </w:p>
          <w:p w:rsidR="00477C62" w:rsidRPr="001C1333" w:rsidRDefault="00477C62" w:rsidP="00A23237">
            <w:pPr>
              <w:rPr>
                <w:lang w:val="en-US"/>
              </w:rPr>
            </w:pPr>
          </w:p>
          <w:p w:rsidR="00477C62" w:rsidRPr="001C1333" w:rsidRDefault="00477C62" w:rsidP="00477C62">
            <w:pPr>
              <w:pStyle w:val="CommentText"/>
              <w:rPr>
                <w:sz w:val="22"/>
                <w:szCs w:val="22"/>
                <w:lang w:val="en-US"/>
              </w:rPr>
            </w:pPr>
            <w:r w:rsidRPr="001C1333">
              <w:rPr>
                <w:sz w:val="22"/>
                <w:szCs w:val="22"/>
                <w:lang w:val="en-US"/>
              </w:rPr>
              <w:t>BR: How does this jive with LogicalInstrument (</w:t>
            </w:r>
            <w:hyperlink r:id="rId31" w:history="1">
              <w:r w:rsidRPr="001C1333">
                <w:rPr>
                  <w:rStyle w:val="Hyperlink"/>
                  <w:sz w:val="22"/>
                  <w:szCs w:val="22"/>
                  <w:lang w:val="en-US"/>
                </w:rPr>
                <w:t>http://lion.ddialliance.org/ddiobjects/LogicalInstrument</w:t>
              </w:r>
            </w:hyperlink>
            <w:r w:rsidRPr="001C1333">
              <w:rPr>
                <w:sz w:val="22"/>
                <w:szCs w:val="22"/>
                <w:lang w:val="en-US"/>
              </w:rPr>
              <w:t xml:space="preserve">). </w:t>
            </w:r>
          </w:p>
          <w:p w:rsidR="00477C62" w:rsidRPr="001C1333" w:rsidRDefault="00477C62" w:rsidP="00477C62">
            <w:pPr>
              <w:rPr>
                <w:lang w:val="en-US"/>
              </w:rPr>
            </w:pPr>
            <w:r w:rsidRPr="001C1333">
              <w:rPr>
                <w:lang w:val="en-US"/>
              </w:rPr>
              <w:t>Also, this is certainly a modelling concern that requires Jannik’s input.</w:t>
            </w:r>
          </w:p>
        </w:tc>
      </w:tr>
    </w:tbl>
    <w:p w:rsidR="003E026C" w:rsidRPr="001C1333" w:rsidRDefault="003E026C" w:rsidP="008C07CF">
      <w:pPr>
        <w:rPr>
          <w:lang w:val="en-US"/>
        </w:rPr>
      </w:pPr>
    </w:p>
    <w:sectPr w:rsidR="003E026C" w:rsidRPr="001C1333" w:rsidSect="00445CF3">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BF" w:rsidRDefault="00D278BF" w:rsidP="0013154C">
      <w:pPr>
        <w:spacing w:after="0" w:line="240" w:lineRule="auto"/>
      </w:pPr>
      <w:r>
        <w:separator/>
      </w:r>
    </w:p>
  </w:endnote>
  <w:endnote w:type="continuationSeparator" w:id="0">
    <w:p w:rsidR="00D278BF" w:rsidRDefault="00D278BF" w:rsidP="0013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01221"/>
      <w:docPartObj>
        <w:docPartGallery w:val="Page Numbers (Bottom of Page)"/>
        <w:docPartUnique/>
      </w:docPartObj>
    </w:sdtPr>
    <w:sdtEndPr/>
    <w:sdtContent>
      <w:p w:rsidR="0013154C" w:rsidRDefault="0013154C">
        <w:pPr>
          <w:pStyle w:val="Footer"/>
          <w:jc w:val="right"/>
        </w:pPr>
        <w:r>
          <w:fldChar w:fldCharType="begin"/>
        </w:r>
        <w:r>
          <w:instrText>PAGE   \* MERGEFORMAT</w:instrText>
        </w:r>
        <w:r>
          <w:fldChar w:fldCharType="separate"/>
        </w:r>
        <w:r w:rsidR="007F2BD4">
          <w:rPr>
            <w:noProof/>
          </w:rPr>
          <w:t>7</w:t>
        </w:r>
        <w:r>
          <w:fldChar w:fldCharType="end"/>
        </w:r>
      </w:p>
    </w:sdtContent>
  </w:sdt>
  <w:p w:rsidR="0013154C" w:rsidRDefault="00131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BF" w:rsidRDefault="00D278BF" w:rsidP="0013154C">
      <w:pPr>
        <w:spacing w:after="0" w:line="240" w:lineRule="auto"/>
      </w:pPr>
      <w:r>
        <w:separator/>
      </w:r>
    </w:p>
  </w:footnote>
  <w:footnote w:type="continuationSeparator" w:id="0">
    <w:p w:rsidR="00D278BF" w:rsidRDefault="00D278BF" w:rsidP="0013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5C22"/>
    <w:multiLevelType w:val="hybridMultilevel"/>
    <w:tmpl w:val="167E58EC"/>
    <w:lvl w:ilvl="0" w:tplc="CA0A86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02"/>
    <w:rsid w:val="0001361B"/>
    <w:rsid w:val="00021A79"/>
    <w:rsid w:val="000237A9"/>
    <w:rsid w:val="00025A72"/>
    <w:rsid w:val="00030B2D"/>
    <w:rsid w:val="00041AB9"/>
    <w:rsid w:val="000517CC"/>
    <w:rsid w:val="0005559A"/>
    <w:rsid w:val="0005623D"/>
    <w:rsid w:val="000567F1"/>
    <w:rsid w:val="00060406"/>
    <w:rsid w:val="00064489"/>
    <w:rsid w:val="00081D2A"/>
    <w:rsid w:val="000A592E"/>
    <w:rsid w:val="000C40E9"/>
    <w:rsid w:val="000D1F74"/>
    <w:rsid w:val="000D2E7A"/>
    <w:rsid w:val="0010259A"/>
    <w:rsid w:val="001224DC"/>
    <w:rsid w:val="0013154C"/>
    <w:rsid w:val="00154161"/>
    <w:rsid w:val="0017640A"/>
    <w:rsid w:val="00191A1D"/>
    <w:rsid w:val="00196D29"/>
    <w:rsid w:val="001A4198"/>
    <w:rsid w:val="001A5FBA"/>
    <w:rsid w:val="001B3C80"/>
    <w:rsid w:val="001B5789"/>
    <w:rsid w:val="001C1333"/>
    <w:rsid w:val="001C1E15"/>
    <w:rsid w:val="001C36F0"/>
    <w:rsid w:val="001C471C"/>
    <w:rsid w:val="001D01E5"/>
    <w:rsid w:val="001D26C1"/>
    <w:rsid w:val="001E4643"/>
    <w:rsid w:val="001E56C9"/>
    <w:rsid w:val="001F01F3"/>
    <w:rsid w:val="00204E7D"/>
    <w:rsid w:val="0021091E"/>
    <w:rsid w:val="002335ED"/>
    <w:rsid w:val="002464F6"/>
    <w:rsid w:val="00251D82"/>
    <w:rsid w:val="00260876"/>
    <w:rsid w:val="00262637"/>
    <w:rsid w:val="00263620"/>
    <w:rsid w:val="00264E40"/>
    <w:rsid w:val="00265350"/>
    <w:rsid w:val="002D25FA"/>
    <w:rsid w:val="002E323B"/>
    <w:rsid w:val="002F335A"/>
    <w:rsid w:val="00304719"/>
    <w:rsid w:val="003052A1"/>
    <w:rsid w:val="00310211"/>
    <w:rsid w:val="00311EE2"/>
    <w:rsid w:val="00317419"/>
    <w:rsid w:val="0031758C"/>
    <w:rsid w:val="00326F30"/>
    <w:rsid w:val="003437C9"/>
    <w:rsid w:val="00343A73"/>
    <w:rsid w:val="00345DC5"/>
    <w:rsid w:val="00361F16"/>
    <w:rsid w:val="00362972"/>
    <w:rsid w:val="00363392"/>
    <w:rsid w:val="00367A7C"/>
    <w:rsid w:val="0037615A"/>
    <w:rsid w:val="00380199"/>
    <w:rsid w:val="00380FF7"/>
    <w:rsid w:val="00391469"/>
    <w:rsid w:val="00392179"/>
    <w:rsid w:val="00394CA3"/>
    <w:rsid w:val="003D4D2E"/>
    <w:rsid w:val="003E026C"/>
    <w:rsid w:val="003E1E96"/>
    <w:rsid w:val="003F2172"/>
    <w:rsid w:val="003F52E7"/>
    <w:rsid w:val="0040143C"/>
    <w:rsid w:val="00403466"/>
    <w:rsid w:val="00406D0F"/>
    <w:rsid w:val="004108F9"/>
    <w:rsid w:val="0041352F"/>
    <w:rsid w:val="00421A2D"/>
    <w:rsid w:val="00425623"/>
    <w:rsid w:val="004316E0"/>
    <w:rsid w:val="0044390C"/>
    <w:rsid w:val="00445CF3"/>
    <w:rsid w:val="00453B4E"/>
    <w:rsid w:val="004542CE"/>
    <w:rsid w:val="00456902"/>
    <w:rsid w:val="00463179"/>
    <w:rsid w:val="00463658"/>
    <w:rsid w:val="004649E1"/>
    <w:rsid w:val="00467502"/>
    <w:rsid w:val="00471B7A"/>
    <w:rsid w:val="004724DF"/>
    <w:rsid w:val="00475C31"/>
    <w:rsid w:val="004771CB"/>
    <w:rsid w:val="00477C62"/>
    <w:rsid w:val="00497B6A"/>
    <w:rsid w:val="004B69A9"/>
    <w:rsid w:val="004C3144"/>
    <w:rsid w:val="004C5525"/>
    <w:rsid w:val="004C6BE1"/>
    <w:rsid w:val="004D1C44"/>
    <w:rsid w:val="004F1FB0"/>
    <w:rsid w:val="004F77C3"/>
    <w:rsid w:val="004F794E"/>
    <w:rsid w:val="0050081E"/>
    <w:rsid w:val="00500A0E"/>
    <w:rsid w:val="005025A9"/>
    <w:rsid w:val="005116B5"/>
    <w:rsid w:val="00512A33"/>
    <w:rsid w:val="005228C6"/>
    <w:rsid w:val="0052474C"/>
    <w:rsid w:val="00560F97"/>
    <w:rsid w:val="0056642F"/>
    <w:rsid w:val="005726F8"/>
    <w:rsid w:val="00573BA3"/>
    <w:rsid w:val="0059647A"/>
    <w:rsid w:val="00596A8F"/>
    <w:rsid w:val="005A0941"/>
    <w:rsid w:val="005E088B"/>
    <w:rsid w:val="005E5C16"/>
    <w:rsid w:val="006014B5"/>
    <w:rsid w:val="00606827"/>
    <w:rsid w:val="00621DEC"/>
    <w:rsid w:val="00624ADA"/>
    <w:rsid w:val="006329B4"/>
    <w:rsid w:val="006338A0"/>
    <w:rsid w:val="00642392"/>
    <w:rsid w:val="006454A9"/>
    <w:rsid w:val="006478FC"/>
    <w:rsid w:val="00663F7E"/>
    <w:rsid w:val="006700D3"/>
    <w:rsid w:val="006741D2"/>
    <w:rsid w:val="006748FF"/>
    <w:rsid w:val="00687325"/>
    <w:rsid w:val="0069303D"/>
    <w:rsid w:val="00697930"/>
    <w:rsid w:val="006B59FB"/>
    <w:rsid w:val="006C5111"/>
    <w:rsid w:val="006D1A2B"/>
    <w:rsid w:val="006E0C0F"/>
    <w:rsid w:val="006F01D1"/>
    <w:rsid w:val="006F5E02"/>
    <w:rsid w:val="006F6812"/>
    <w:rsid w:val="00703F93"/>
    <w:rsid w:val="007071AF"/>
    <w:rsid w:val="007224F6"/>
    <w:rsid w:val="007255E1"/>
    <w:rsid w:val="0073244B"/>
    <w:rsid w:val="00741065"/>
    <w:rsid w:val="00752B30"/>
    <w:rsid w:val="007540A7"/>
    <w:rsid w:val="00790C99"/>
    <w:rsid w:val="007952B1"/>
    <w:rsid w:val="007B603B"/>
    <w:rsid w:val="007D4098"/>
    <w:rsid w:val="007D7AFA"/>
    <w:rsid w:val="007F2BD4"/>
    <w:rsid w:val="007F57A0"/>
    <w:rsid w:val="00803444"/>
    <w:rsid w:val="008200D7"/>
    <w:rsid w:val="00833E4B"/>
    <w:rsid w:val="008441AE"/>
    <w:rsid w:val="008470CB"/>
    <w:rsid w:val="00870020"/>
    <w:rsid w:val="00871C23"/>
    <w:rsid w:val="00872631"/>
    <w:rsid w:val="00874C77"/>
    <w:rsid w:val="008805ED"/>
    <w:rsid w:val="008853AD"/>
    <w:rsid w:val="00887515"/>
    <w:rsid w:val="008918ED"/>
    <w:rsid w:val="008A1CB1"/>
    <w:rsid w:val="008B2851"/>
    <w:rsid w:val="008B4592"/>
    <w:rsid w:val="008C07CF"/>
    <w:rsid w:val="008E0CF4"/>
    <w:rsid w:val="008E3388"/>
    <w:rsid w:val="008E4BFF"/>
    <w:rsid w:val="008F5C97"/>
    <w:rsid w:val="009025F9"/>
    <w:rsid w:val="00920221"/>
    <w:rsid w:val="00955C93"/>
    <w:rsid w:val="0096465F"/>
    <w:rsid w:val="00965CEE"/>
    <w:rsid w:val="009671BB"/>
    <w:rsid w:val="00974E94"/>
    <w:rsid w:val="00983479"/>
    <w:rsid w:val="009849FD"/>
    <w:rsid w:val="00995C5C"/>
    <w:rsid w:val="009A6147"/>
    <w:rsid w:val="009A66F7"/>
    <w:rsid w:val="009A76C4"/>
    <w:rsid w:val="009A7A68"/>
    <w:rsid w:val="009B1F86"/>
    <w:rsid w:val="009B2471"/>
    <w:rsid w:val="009C0A6E"/>
    <w:rsid w:val="009D0E64"/>
    <w:rsid w:val="009E35C4"/>
    <w:rsid w:val="009F66A0"/>
    <w:rsid w:val="00A001D2"/>
    <w:rsid w:val="00A00965"/>
    <w:rsid w:val="00A109FC"/>
    <w:rsid w:val="00A13448"/>
    <w:rsid w:val="00A23237"/>
    <w:rsid w:val="00A30B54"/>
    <w:rsid w:val="00A6145D"/>
    <w:rsid w:val="00A650E5"/>
    <w:rsid w:val="00A72C4F"/>
    <w:rsid w:val="00A72D08"/>
    <w:rsid w:val="00A73808"/>
    <w:rsid w:val="00A827E4"/>
    <w:rsid w:val="00AA3CF5"/>
    <w:rsid w:val="00AA5F51"/>
    <w:rsid w:val="00AA797B"/>
    <w:rsid w:val="00AD044D"/>
    <w:rsid w:val="00AD0E0F"/>
    <w:rsid w:val="00AE73E2"/>
    <w:rsid w:val="00B107B1"/>
    <w:rsid w:val="00B13C4B"/>
    <w:rsid w:val="00B142FA"/>
    <w:rsid w:val="00B30D20"/>
    <w:rsid w:val="00B359B5"/>
    <w:rsid w:val="00B36532"/>
    <w:rsid w:val="00B46242"/>
    <w:rsid w:val="00B53B69"/>
    <w:rsid w:val="00B54E4A"/>
    <w:rsid w:val="00B570DA"/>
    <w:rsid w:val="00B57973"/>
    <w:rsid w:val="00B57D60"/>
    <w:rsid w:val="00B60A0C"/>
    <w:rsid w:val="00B62C24"/>
    <w:rsid w:val="00B70163"/>
    <w:rsid w:val="00B858CC"/>
    <w:rsid w:val="00B860E9"/>
    <w:rsid w:val="00BA6AF2"/>
    <w:rsid w:val="00BB77C8"/>
    <w:rsid w:val="00BC0BBB"/>
    <w:rsid w:val="00BD0611"/>
    <w:rsid w:val="00BD068C"/>
    <w:rsid w:val="00BD2025"/>
    <w:rsid w:val="00BD4C22"/>
    <w:rsid w:val="00BD7F93"/>
    <w:rsid w:val="00BE0378"/>
    <w:rsid w:val="00BF51B4"/>
    <w:rsid w:val="00C00A57"/>
    <w:rsid w:val="00C13B80"/>
    <w:rsid w:val="00C16B1E"/>
    <w:rsid w:val="00C24C22"/>
    <w:rsid w:val="00C30917"/>
    <w:rsid w:val="00C57FF8"/>
    <w:rsid w:val="00C62091"/>
    <w:rsid w:val="00C91FAA"/>
    <w:rsid w:val="00CB0341"/>
    <w:rsid w:val="00CB1090"/>
    <w:rsid w:val="00CB18B3"/>
    <w:rsid w:val="00CE6DA7"/>
    <w:rsid w:val="00CF30D5"/>
    <w:rsid w:val="00D06FB8"/>
    <w:rsid w:val="00D13A80"/>
    <w:rsid w:val="00D215B2"/>
    <w:rsid w:val="00D21984"/>
    <w:rsid w:val="00D278BF"/>
    <w:rsid w:val="00D32423"/>
    <w:rsid w:val="00D32DE9"/>
    <w:rsid w:val="00D4621D"/>
    <w:rsid w:val="00D564E3"/>
    <w:rsid w:val="00D6537B"/>
    <w:rsid w:val="00D662A3"/>
    <w:rsid w:val="00D710AA"/>
    <w:rsid w:val="00D8691D"/>
    <w:rsid w:val="00DA2277"/>
    <w:rsid w:val="00DA2F63"/>
    <w:rsid w:val="00DA610C"/>
    <w:rsid w:val="00DA736B"/>
    <w:rsid w:val="00DB4771"/>
    <w:rsid w:val="00DE167A"/>
    <w:rsid w:val="00DF7264"/>
    <w:rsid w:val="00E15920"/>
    <w:rsid w:val="00E16D09"/>
    <w:rsid w:val="00E26D25"/>
    <w:rsid w:val="00E333DA"/>
    <w:rsid w:val="00E4009F"/>
    <w:rsid w:val="00E40D78"/>
    <w:rsid w:val="00E42977"/>
    <w:rsid w:val="00E501F5"/>
    <w:rsid w:val="00E518AB"/>
    <w:rsid w:val="00E615F7"/>
    <w:rsid w:val="00E96577"/>
    <w:rsid w:val="00EA3044"/>
    <w:rsid w:val="00EB78D5"/>
    <w:rsid w:val="00ED40C0"/>
    <w:rsid w:val="00EE2A18"/>
    <w:rsid w:val="00EE37ED"/>
    <w:rsid w:val="00EF2022"/>
    <w:rsid w:val="00F11331"/>
    <w:rsid w:val="00F25EBC"/>
    <w:rsid w:val="00F45581"/>
    <w:rsid w:val="00F6037A"/>
    <w:rsid w:val="00F72E77"/>
    <w:rsid w:val="00F80F9E"/>
    <w:rsid w:val="00F84E69"/>
    <w:rsid w:val="00F85A71"/>
    <w:rsid w:val="00F85E15"/>
    <w:rsid w:val="00F8614B"/>
    <w:rsid w:val="00F867BB"/>
    <w:rsid w:val="00F9244A"/>
    <w:rsid w:val="00FA10DB"/>
    <w:rsid w:val="00FB317E"/>
    <w:rsid w:val="00FD1667"/>
    <w:rsid w:val="00FD304D"/>
    <w:rsid w:val="00FD51E9"/>
    <w:rsid w:val="00FE1E64"/>
    <w:rsid w:val="00FE2A7A"/>
    <w:rsid w:val="00FE6F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next w:val="Normal"/>
    <w:link w:val="Heading2Char"/>
    <w:uiPriority w:val="9"/>
    <w:unhideWhenUsed/>
    <w:qFormat/>
    <w:rsid w:val="00E40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2E"/>
    <w:rPr>
      <w:rFonts w:ascii="Times New Roman" w:eastAsia="Times New Roman" w:hAnsi="Times New Roman" w:cs="Times New Roman"/>
      <w:b/>
      <w:bCs/>
      <w:kern w:val="36"/>
      <w:sz w:val="48"/>
      <w:szCs w:val="48"/>
      <w:lang w:eastAsia="nb-NO"/>
    </w:rPr>
  </w:style>
  <w:style w:type="character" w:styleId="Hyperlink">
    <w:name w:val="Hyperlink"/>
    <w:basedOn w:val="DefaultParagraphFont"/>
    <w:uiPriority w:val="99"/>
    <w:unhideWhenUsed/>
    <w:rsid w:val="0069303D"/>
    <w:rPr>
      <w:color w:val="0000FF" w:themeColor="hyperlink"/>
      <w:u w:val="single"/>
    </w:rPr>
  </w:style>
  <w:style w:type="character" w:customStyle="1" w:styleId="Heading2Char">
    <w:name w:val="Heading 2 Char"/>
    <w:basedOn w:val="DefaultParagraphFont"/>
    <w:link w:val="Heading2"/>
    <w:uiPriority w:val="9"/>
    <w:rsid w:val="00E400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D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D4C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517CC"/>
    <w:pPr>
      <w:ind w:left="720"/>
      <w:contextualSpacing/>
    </w:pPr>
  </w:style>
  <w:style w:type="paragraph" w:styleId="Header">
    <w:name w:val="header"/>
    <w:basedOn w:val="Normal"/>
    <w:link w:val="HeaderChar"/>
    <w:uiPriority w:val="99"/>
    <w:unhideWhenUsed/>
    <w:rsid w:val="001315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154C"/>
  </w:style>
  <w:style w:type="paragraph" w:styleId="Footer">
    <w:name w:val="footer"/>
    <w:basedOn w:val="Normal"/>
    <w:link w:val="FooterChar"/>
    <w:uiPriority w:val="99"/>
    <w:unhideWhenUsed/>
    <w:rsid w:val="001315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154C"/>
  </w:style>
  <w:style w:type="character" w:styleId="CommentReference">
    <w:name w:val="annotation reference"/>
    <w:basedOn w:val="DefaultParagraphFont"/>
    <w:uiPriority w:val="99"/>
    <w:semiHidden/>
    <w:unhideWhenUsed/>
    <w:rsid w:val="00406D0F"/>
    <w:rPr>
      <w:sz w:val="16"/>
      <w:szCs w:val="16"/>
    </w:rPr>
  </w:style>
  <w:style w:type="paragraph" w:styleId="CommentText">
    <w:name w:val="annotation text"/>
    <w:basedOn w:val="Normal"/>
    <w:link w:val="CommentTextChar"/>
    <w:uiPriority w:val="99"/>
    <w:unhideWhenUsed/>
    <w:rsid w:val="00406D0F"/>
    <w:pPr>
      <w:spacing w:line="240" w:lineRule="auto"/>
    </w:pPr>
    <w:rPr>
      <w:sz w:val="20"/>
      <w:szCs w:val="20"/>
    </w:rPr>
  </w:style>
  <w:style w:type="character" w:customStyle="1" w:styleId="CommentTextChar">
    <w:name w:val="Comment Text Char"/>
    <w:basedOn w:val="DefaultParagraphFont"/>
    <w:link w:val="CommentText"/>
    <w:uiPriority w:val="99"/>
    <w:rsid w:val="00406D0F"/>
    <w:rPr>
      <w:sz w:val="20"/>
      <w:szCs w:val="20"/>
    </w:rPr>
  </w:style>
  <w:style w:type="paragraph" w:styleId="CommentSubject">
    <w:name w:val="annotation subject"/>
    <w:basedOn w:val="CommentText"/>
    <w:next w:val="CommentText"/>
    <w:link w:val="CommentSubjectChar"/>
    <w:uiPriority w:val="99"/>
    <w:semiHidden/>
    <w:unhideWhenUsed/>
    <w:rsid w:val="00406D0F"/>
    <w:rPr>
      <w:b/>
      <w:bCs/>
    </w:rPr>
  </w:style>
  <w:style w:type="character" w:customStyle="1" w:styleId="CommentSubjectChar">
    <w:name w:val="Comment Subject Char"/>
    <w:basedOn w:val="CommentTextChar"/>
    <w:link w:val="CommentSubject"/>
    <w:uiPriority w:val="99"/>
    <w:semiHidden/>
    <w:rsid w:val="00406D0F"/>
    <w:rPr>
      <w:b/>
      <w:bCs/>
      <w:sz w:val="20"/>
      <w:szCs w:val="20"/>
    </w:rPr>
  </w:style>
  <w:style w:type="paragraph" w:styleId="BalloonText">
    <w:name w:val="Balloon Text"/>
    <w:basedOn w:val="Normal"/>
    <w:link w:val="BalloonTextChar"/>
    <w:uiPriority w:val="99"/>
    <w:semiHidden/>
    <w:unhideWhenUsed/>
    <w:rsid w:val="0040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0F"/>
    <w:rPr>
      <w:rFonts w:ascii="Tahoma" w:hAnsi="Tahoma" w:cs="Tahoma"/>
      <w:sz w:val="16"/>
      <w:szCs w:val="16"/>
    </w:rPr>
  </w:style>
  <w:style w:type="paragraph" w:styleId="Revision">
    <w:name w:val="Revision"/>
    <w:hidden/>
    <w:uiPriority w:val="99"/>
    <w:semiHidden/>
    <w:rsid w:val="001B3C80"/>
    <w:pPr>
      <w:spacing w:after="0" w:line="240" w:lineRule="auto"/>
    </w:pPr>
  </w:style>
  <w:style w:type="character" w:styleId="FollowedHyperlink">
    <w:name w:val="FollowedHyperlink"/>
    <w:basedOn w:val="DefaultParagraphFont"/>
    <w:uiPriority w:val="99"/>
    <w:semiHidden/>
    <w:unhideWhenUsed/>
    <w:rsid w:val="000567F1"/>
    <w:rPr>
      <w:color w:val="800080" w:themeColor="followedHyperlink"/>
      <w:u w:val="single"/>
    </w:rPr>
  </w:style>
  <w:style w:type="paragraph" w:styleId="NormalWeb">
    <w:name w:val="Normal (Web)"/>
    <w:basedOn w:val="Normal"/>
    <w:uiPriority w:val="99"/>
    <w:semiHidden/>
    <w:unhideWhenUsed/>
    <w:rsid w:val="00EE2A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EE2A18"/>
    <w:rPr>
      <w:i/>
      <w:iCs/>
    </w:rPr>
  </w:style>
  <w:style w:type="paragraph" w:styleId="BodyTextIndent">
    <w:name w:val="Body Text Indent"/>
    <w:basedOn w:val="Normal"/>
    <w:link w:val="BodyTextIndentChar"/>
    <w:semiHidden/>
    <w:rsid w:val="00A13448"/>
    <w:pPr>
      <w:spacing w:after="0" w:line="240" w:lineRule="auto"/>
      <w:ind w:left="540" w:hanging="5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1344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next w:val="Normal"/>
    <w:link w:val="Heading2Char"/>
    <w:uiPriority w:val="9"/>
    <w:unhideWhenUsed/>
    <w:qFormat/>
    <w:rsid w:val="00E40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2E"/>
    <w:rPr>
      <w:rFonts w:ascii="Times New Roman" w:eastAsia="Times New Roman" w:hAnsi="Times New Roman" w:cs="Times New Roman"/>
      <w:b/>
      <w:bCs/>
      <w:kern w:val="36"/>
      <w:sz w:val="48"/>
      <w:szCs w:val="48"/>
      <w:lang w:eastAsia="nb-NO"/>
    </w:rPr>
  </w:style>
  <w:style w:type="character" w:styleId="Hyperlink">
    <w:name w:val="Hyperlink"/>
    <w:basedOn w:val="DefaultParagraphFont"/>
    <w:uiPriority w:val="99"/>
    <w:unhideWhenUsed/>
    <w:rsid w:val="0069303D"/>
    <w:rPr>
      <w:color w:val="0000FF" w:themeColor="hyperlink"/>
      <w:u w:val="single"/>
    </w:rPr>
  </w:style>
  <w:style w:type="character" w:customStyle="1" w:styleId="Heading2Char">
    <w:name w:val="Heading 2 Char"/>
    <w:basedOn w:val="DefaultParagraphFont"/>
    <w:link w:val="Heading2"/>
    <w:uiPriority w:val="9"/>
    <w:rsid w:val="00E400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D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D4C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517CC"/>
    <w:pPr>
      <w:ind w:left="720"/>
      <w:contextualSpacing/>
    </w:pPr>
  </w:style>
  <w:style w:type="paragraph" w:styleId="Header">
    <w:name w:val="header"/>
    <w:basedOn w:val="Normal"/>
    <w:link w:val="HeaderChar"/>
    <w:uiPriority w:val="99"/>
    <w:unhideWhenUsed/>
    <w:rsid w:val="001315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154C"/>
  </w:style>
  <w:style w:type="paragraph" w:styleId="Footer">
    <w:name w:val="footer"/>
    <w:basedOn w:val="Normal"/>
    <w:link w:val="FooterChar"/>
    <w:uiPriority w:val="99"/>
    <w:unhideWhenUsed/>
    <w:rsid w:val="001315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154C"/>
  </w:style>
  <w:style w:type="character" w:styleId="CommentReference">
    <w:name w:val="annotation reference"/>
    <w:basedOn w:val="DefaultParagraphFont"/>
    <w:uiPriority w:val="99"/>
    <w:semiHidden/>
    <w:unhideWhenUsed/>
    <w:rsid w:val="00406D0F"/>
    <w:rPr>
      <w:sz w:val="16"/>
      <w:szCs w:val="16"/>
    </w:rPr>
  </w:style>
  <w:style w:type="paragraph" w:styleId="CommentText">
    <w:name w:val="annotation text"/>
    <w:basedOn w:val="Normal"/>
    <w:link w:val="CommentTextChar"/>
    <w:uiPriority w:val="99"/>
    <w:unhideWhenUsed/>
    <w:rsid w:val="00406D0F"/>
    <w:pPr>
      <w:spacing w:line="240" w:lineRule="auto"/>
    </w:pPr>
    <w:rPr>
      <w:sz w:val="20"/>
      <w:szCs w:val="20"/>
    </w:rPr>
  </w:style>
  <w:style w:type="character" w:customStyle="1" w:styleId="CommentTextChar">
    <w:name w:val="Comment Text Char"/>
    <w:basedOn w:val="DefaultParagraphFont"/>
    <w:link w:val="CommentText"/>
    <w:uiPriority w:val="99"/>
    <w:rsid w:val="00406D0F"/>
    <w:rPr>
      <w:sz w:val="20"/>
      <w:szCs w:val="20"/>
    </w:rPr>
  </w:style>
  <w:style w:type="paragraph" w:styleId="CommentSubject">
    <w:name w:val="annotation subject"/>
    <w:basedOn w:val="CommentText"/>
    <w:next w:val="CommentText"/>
    <w:link w:val="CommentSubjectChar"/>
    <w:uiPriority w:val="99"/>
    <w:semiHidden/>
    <w:unhideWhenUsed/>
    <w:rsid w:val="00406D0F"/>
    <w:rPr>
      <w:b/>
      <w:bCs/>
    </w:rPr>
  </w:style>
  <w:style w:type="character" w:customStyle="1" w:styleId="CommentSubjectChar">
    <w:name w:val="Comment Subject Char"/>
    <w:basedOn w:val="CommentTextChar"/>
    <w:link w:val="CommentSubject"/>
    <w:uiPriority w:val="99"/>
    <w:semiHidden/>
    <w:rsid w:val="00406D0F"/>
    <w:rPr>
      <w:b/>
      <w:bCs/>
      <w:sz w:val="20"/>
      <w:szCs w:val="20"/>
    </w:rPr>
  </w:style>
  <w:style w:type="paragraph" w:styleId="BalloonText">
    <w:name w:val="Balloon Text"/>
    <w:basedOn w:val="Normal"/>
    <w:link w:val="BalloonTextChar"/>
    <w:uiPriority w:val="99"/>
    <w:semiHidden/>
    <w:unhideWhenUsed/>
    <w:rsid w:val="0040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0F"/>
    <w:rPr>
      <w:rFonts w:ascii="Tahoma" w:hAnsi="Tahoma" w:cs="Tahoma"/>
      <w:sz w:val="16"/>
      <w:szCs w:val="16"/>
    </w:rPr>
  </w:style>
  <w:style w:type="paragraph" w:styleId="Revision">
    <w:name w:val="Revision"/>
    <w:hidden/>
    <w:uiPriority w:val="99"/>
    <w:semiHidden/>
    <w:rsid w:val="001B3C80"/>
    <w:pPr>
      <w:spacing w:after="0" w:line="240" w:lineRule="auto"/>
    </w:pPr>
  </w:style>
  <w:style w:type="character" w:styleId="FollowedHyperlink">
    <w:name w:val="FollowedHyperlink"/>
    <w:basedOn w:val="DefaultParagraphFont"/>
    <w:uiPriority w:val="99"/>
    <w:semiHidden/>
    <w:unhideWhenUsed/>
    <w:rsid w:val="000567F1"/>
    <w:rPr>
      <w:color w:val="800080" w:themeColor="followedHyperlink"/>
      <w:u w:val="single"/>
    </w:rPr>
  </w:style>
  <w:style w:type="paragraph" w:styleId="NormalWeb">
    <w:name w:val="Normal (Web)"/>
    <w:basedOn w:val="Normal"/>
    <w:uiPriority w:val="99"/>
    <w:semiHidden/>
    <w:unhideWhenUsed/>
    <w:rsid w:val="00EE2A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EE2A18"/>
    <w:rPr>
      <w:i/>
      <w:iCs/>
    </w:rPr>
  </w:style>
  <w:style w:type="paragraph" w:styleId="BodyTextIndent">
    <w:name w:val="Body Text Indent"/>
    <w:basedOn w:val="Normal"/>
    <w:link w:val="BodyTextIndentChar"/>
    <w:semiHidden/>
    <w:rsid w:val="00A13448"/>
    <w:pPr>
      <w:spacing w:after="0" w:line="240" w:lineRule="auto"/>
      <w:ind w:left="540" w:hanging="5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1344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21906">
      <w:bodyDiv w:val="1"/>
      <w:marLeft w:val="0"/>
      <w:marRight w:val="0"/>
      <w:marTop w:val="0"/>
      <w:marBottom w:val="0"/>
      <w:divBdr>
        <w:top w:val="none" w:sz="0" w:space="0" w:color="auto"/>
        <w:left w:val="none" w:sz="0" w:space="0" w:color="auto"/>
        <w:bottom w:val="none" w:sz="0" w:space="0" w:color="auto"/>
        <w:right w:val="none" w:sz="0" w:space="0" w:color="auto"/>
      </w:divBdr>
    </w:div>
    <w:div w:id="1412117311">
      <w:bodyDiv w:val="1"/>
      <w:marLeft w:val="0"/>
      <w:marRight w:val="0"/>
      <w:marTop w:val="0"/>
      <w:marBottom w:val="0"/>
      <w:divBdr>
        <w:top w:val="none" w:sz="0" w:space="0" w:color="auto"/>
        <w:left w:val="none" w:sz="0" w:space="0" w:color="auto"/>
        <w:bottom w:val="none" w:sz="0" w:space="0" w:color="auto"/>
        <w:right w:val="none" w:sz="0" w:space="0" w:color="auto"/>
      </w:divBdr>
    </w:div>
    <w:div w:id="1519932868">
      <w:bodyDiv w:val="1"/>
      <w:marLeft w:val="0"/>
      <w:marRight w:val="0"/>
      <w:marTop w:val="0"/>
      <w:marBottom w:val="0"/>
      <w:divBdr>
        <w:top w:val="none" w:sz="0" w:space="0" w:color="auto"/>
        <w:left w:val="none" w:sz="0" w:space="0" w:color="auto"/>
        <w:bottom w:val="none" w:sz="0" w:space="0" w:color="auto"/>
        <w:right w:val="none" w:sz="0" w:space="0" w:color="auto"/>
      </w:divBdr>
      <w:divsChild>
        <w:div w:id="801506250">
          <w:marLeft w:val="0"/>
          <w:marRight w:val="0"/>
          <w:marTop w:val="0"/>
          <w:marBottom w:val="0"/>
          <w:divBdr>
            <w:top w:val="none" w:sz="0" w:space="0" w:color="auto"/>
            <w:left w:val="none" w:sz="0" w:space="0" w:color="auto"/>
            <w:bottom w:val="none" w:sz="0" w:space="0" w:color="auto"/>
            <w:right w:val="none" w:sz="0" w:space="0" w:color="auto"/>
          </w:divBdr>
        </w:div>
      </w:divsChild>
    </w:div>
    <w:div w:id="1908998242">
      <w:bodyDiv w:val="1"/>
      <w:marLeft w:val="0"/>
      <w:marRight w:val="0"/>
      <w:marTop w:val="0"/>
      <w:marBottom w:val="0"/>
      <w:divBdr>
        <w:top w:val="none" w:sz="0" w:space="0" w:color="auto"/>
        <w:left w:val="none" w:sz="0" w:space="0" w:color="auto"/>
        <w:bottom w:val="none" w:sz="0" w:space="0" w:color="auto"/>
        <w:right w:val="none" w:sz="0" w:space="0" w:color="auto"/>
      </w:divBdr>
    </w:div>
    <w:div w:id="19840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eansocialsurvey.org/docs/round6/fieldwork/source/ESS6_source_main_questionnaire.pdf" TargetMode="External"/><Relationship Id="rId18" Type="http://schemas.openxmlformats.org/officeDocument/2006/relationships/hyperlink" Target="http://www.ddialliance.org/Specification/DDI-Lifecycle/3.2/XMLSchema/FieldLevelDocumentation/schemas/datacollection_xsd/elements/CategoryDomain.html" TargetMode="External"/><Relationship Id="rId26" Type="http://schemas.openxmlformats.org/officeDocument/2006/relationships/hyperlink" Target="http://www.ddialliance.org/Specification/DDI-Lifecycle/3.2/XMLSchema/FieldLevelDocumentation/schemas/datacollection_xsd/elements/NominalDomain.html" TargetMode="External"/><Relationship Id="rId3" Type="http://schemas.openxmlformats.org/officeDocument/2006/relationships/styles" Target="styles.xml"/><Relationship Id="rId21" Type="http://schemas.openxmlformats.org/officeDocument/2006/relationships/hyperlink" Target="http://www.ddialliance.org/Specification/DDI-Lifecycle/3.2/XMLSchema/FieldLevelDocumentation/schemas/datacollection_xsd/elements/DistributionDomain.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uropeansocialsurvey.org/data/module-index.html" TargetMode="External"/><Relationship Id="rId17" Type="http://schemas.openxmlformats.org/officeDocument/2006/relationships/hyperlink" Target="http://www.europeansocialsurvey.org/docs/round6/fieldwork/source/ESS6_source_main_questionnaire.pdf" TargetMode="External"/><Relationship Id="rId25" Type="http://schemas.openxmlformats.org/officeDocument/2006/relationships/hyperlink" Target="http://www.ddialliance.org/Specification/DDI-Lifecycle/3.2/XMLSchema/FieldLevelDocumentation/schemas/datacollection_xsd/elements/LocationDomain.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sp.org/uploads/editor_uploads/files/2013_final.doc" TargetMode="External"/><Relationship Id="rId20" Type="http://schemas.openxmlformats.org/officeDocument/2006/relationships/hyperlink" Target="http://www.ddialliance.org/Specification/DDI-Lifecycle/3.2/XMLSchema/FieldLevelDocumentation/schemas/datacollection_xsd/elements/DateTimeDomain.html" TargetMode="External"/><Relationship Id="rId29" Type="http://schemas.openxmlformats.org/officeDocument/2006/relationships/hyperlink" Target="http://www.ddialliance.org/Specification/DDI-Lifecycle/3.2/XMLSchema/FieldLevelDocumentation/schemas/datacollection_xsd/elements/ScaleDomai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on.ddialliance.org/package/simpleinstrument" TargetMode="External"/><Relationship Id="rId24" Type="http://schemas.openxmlformats.org/officeDocument/2006/relationships/hyperlink" Target="http://www.ddialliance.org/Specification/DDI-Lifecycle/3.2/XMLSchema/FieldLevelDocumentation/schemas/datacollection_xsd/elements/GeographicStructureCodeDomain.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ddi-conferences.eu/ocs/index.php/eddi/EDDI13/paper/view/117/68" TargetMode="External"/><Relationship Id="rId23" Type="http://schemas.openxmlformats.org/officeDocument/2006/relationships/hyperlink" Target="http://www.ddialliance.org/Specification/DDI-Lifecycle/3.2/XMLSchema/FieldLevelDocumentation/schemas/datacollection_xsd/elements/GeographicLocationCodeDomain.html" TargetMode="External"/><Relationship Id="rId28" Type="http://schemas.openxmlformats.org/officeDocument/2006/relationships/hyperlink" Target="http://www.ddialliance.org/Specification/DDI-Lifecycle/3.2/XMLSchema/FieldLevelDocumentation/schemas/datacollection_xsd/elements/RankingDomain.html" TargetMode="External"/><Relationship Id="rId10" Type="http://schemas.openxmlformats.org/officeDocument/2006/relationships/hyperlink" Target="http://www1.unece.org/stat/platform/display/DDI4/Simple+instrument+meeting+minutes" TargetMode="External"/><Relationship Id="rId19" Type="http://schemas.openxmlformats.org/officeDocument/2006/relationships/hyperlink" Target="http://www.ddialliance.org/Specification/DDI-Lifecycle/3.2/XMLSchema/FieldLevelDocumentation/schemas/datacollection_xsd/elements/CodeDomain.html" TargetMode="External"/><Relationship Id="rId31" Type="http://schemas.openxmlformats.org/officeDocument/2006/relationships/hyperlink" Target="http://lion.ddialliance.org/ddiobjects/LogicalInstrument" TargetMode="External"/><Relationship Id="rId4" Type="http://schemas.microsoft.com/office/2007/relationships/stylesWithEffects" Target="stylesWithEffects.xml"/><Relationship Id="rId9" Type="http://schemas.openxmlformats.org/officeDocument/2006/relationships/hyperlink" Target="http://www1.unece.org/stat/platform/display/DDI4/Structure+of+DDI+4" TargetMode="External"/><Relationship Id="rId14" Type="http://schemas.openxmlformats.org/officeDocument/2006/relationships/hyperlink" Target="http://www.europeansocialsurvey.org/docs/round6/fieldwork/source/ESS6_source_main_questionnaire.pdf" TargetMode="External"/><Relationship Id="rId22" Type="http://schemas.openxmlformats.org/officeDocument/2006/relationships/hyperlink" Target="http://www.ddialliance.org/Specification/DDI-Lifecycle/3.2/XMLSchema/FieldLevelDocumentation/schemas/datacollection_xsd/elements/GeographicDomain.html" TargetMode="External"/><Relationship Id="rId27" Type="http://schemas.openxmlformats.org/officeDocument/2006/relationships/hyperlink" Target="http://www.ddialliance.org/Specification/DDI-Lifecycle/3.2/XMLSchema/FieldLevelDocumentation/schemas/datacollection_xsd/elements/NumericDomain.html" TargetMode="External"/><Relationship Id="rId30" Type="http://schemas.openxmlformats.org/officeDocument/2006/relationships/hyperlink" Target="http://www.ddialliance.org/Specification/DDI-Lifecycle/3.2/XMLSchema/FieldLevelDocumentation/schemas/datacollection_xsd/elements/TextDomain.html" TargetMode="Externa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1CBE-BF18-483F-B21E-20FCBB74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13660</Characters>
  <Application>Microsoft Office Word</Application>
  <DocSecurity>4</DocSecurity>
  <Lines>113</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Samfunnsvitenskapelig Datatjeneste</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Orten</dc:creator>
  <cp:lastModifiedBy>bradler</cp:lastModifiedBy>
  <cp:revision>2</cp:revision>
  <cp:lastPrinted>2014-06-24T07:42:00Z</cp:lastPrinted>
  <dcterms:created xsi:type="dcterms:W3CDTF">2014-06-26T21:09:00Z</dcterms:created>
  <dcterms:modified xsi:type="dcterms:W3CDTF">2014-06-26T21:09:00Z</dcterms:modified>
</cp:coreProperties>
</file>