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Unit Record Data in CSV</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756FF7" w:rsidRPr="00317272" w:rsidRDefault="00317272" w:rsidP="00DB2887">
      <w:r>
        <w:t>In this section we will apply the Data Dictionary view, as it combines both logical and physical description. Metadata which is not related to the description of the data, but instead is related to the study is not covered.</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B556FD" w:rsidP="00B556FD">
            <w:proofErr w:type="spellStart"/>
            <w:r>
              <w:t>InstanceVariable.displayLable</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SubstantiveValueDomain.DescribedValueDomain</w:t>
            </w:r>
            <w:proofErr w:type="spellEnd"/>
            <w:r w:rsidR="00B471FA">
              <w:t xml:space="preserve"> </w:t>
            </w:r>
            <w:r w:rsidR="00B471FA">
              <w:lastRenderedPageBreak/>
              <w:t xml:space="preserve">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756FF7" w:rsidP="00756FF7">
            <w:r>
              <w:t>Substantive Value Domain (</w:t>
            </w:r>
            <w:proofErr w:type="spellStart"/>
            <w:r>
              <w:t>CodeList</w:t>
            </w:r>
            <w:proofErr w:type="spellEnd"/>
            <w:r>
              <w:t xml:space="preserve">, </w:t>
            </w:r>
            <w:proofErr w:type="spellStart"/>
            <w:r>
              <w:t>StatisticalClassification</w:t>
            </w:r>
            <w:proofErr w:type="spellEnd"/>
            <w:r>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CSV file containing a set of variables from the </w:t>
      </w:r>
      <w:proofErr w:type="gramStart"/>
      <w:r>
        <w:t>AES:</w:t>
      </w:r>
      <w:proofErr w:type="gramEnd"/>
    </w:p>
    <w:p w:rsidR="00631966" w:rsidRDefault="00631966" w:rsidP="00895060">
      <w:r>
        <w:rPr>
          <w:noProof/>
        </w:rPr>
        <w:drawing>
          <wp:inline distT="0" distB="0" distL="0" distR="0">
            <wp:extent cx="5943600" cy="2947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8E72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47670"/>
                    </a:xfrm>
                    <a:prstGeom prst="rect">
                      <a:avLst/>
                    </a:prstGeom>
                  </pic:spPr>
                </pic:pic>
              </a:graphicData>
            </a:graphic>
          </wp:inline>
        </w:drawing>
      </w:r>
    </w:p>
    <w:p w:rsidR="00631966" w:rsidRDefault="00631966" w:rsidP="00895060"/>
    <w:p w:rsidR="00631966" w:rsidRDefault="00631966" w:rsidP="00895060">
      <w:r>
        <w:t>And as opened in Microsoft Excel</w:t>
      </w:r>
    </w:p>
    <w:p w:rsidR="00DE5B6C" w:rsidRDefault="00DE5B6C" w:rsidP="00895060">
      <w:r>
        <w:rPr>
          <w:noProof/>
        </w:rPr>
        <w:drawing>
          <wp:inline distT="0" distB="0" distL="0" distR="0">
            <wp:extent cx="5379813" cy="2112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813" cy="2112266"/>
                    </a:xfrm>
                    <a:prstGeom prst="rect">
                      <a:avLst/>
                    </a:prstGeom>
                    <a:noFill/>
                    <a:ln>
                      <a:noFill/>
                    </a:ln>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38164D">
            <w:proofErr w:type="spellStart"/>
            <w:r>
              <w:t>hasHeader</w:t>
            </w:r>
            <w:proofErr w:type="spellEnd"/>
            <w:r>
              <w:t xml:space="preserve"> = “true”/</w:t>
            </w:r>
            <w:proofErr w:type="spellStart"/>
            <w:r>
              <w:t>headerRowCount</w:t>
            </w:r>
            <w:proofErr w:type="spellEnd"/>
            <w:r>
              <w:t xml:space="preserve"> = 1</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38164D">
            <w:r>
              <w:t>Delimiter = “,”/</w:t>
            </w:r>
            <w:proofErr w:type="spellStart"/>
            <w:r>
              <w:t>isDelimited</w:t>
            </w:r>
            <w:proofErr w:type="spellEnd"/>
            <w:r>
              <w:t>=”true”</w:t>
            </w:r>
          </w:p>
        </w:tc>
      </w:tr>
      <w:tr w:rsidR="00DE5B6C" w:rsidTr="003C7B2E">
        <w:tc>
          <w:tcPr>
            <w:tcW w:w="5868" w:type="dxa"/>
          </w:tcPr>
          <w:p w:rsidR="00DE5B6C" w:rsidRDefault="00DE5B6C" w:rsidP="0038164D">
            <w:proofErr w:type="spellStart"/>
            <w:r>
              <w:lastRenderedPageBreak/>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FA17EE" w:rsidTr="003C7B2E">
        <w:tc>
          <w:tcPr>
            <w:tcW w:w="5868" w:type="dxa"/>
          </w:tcPr>
          <w:p w:rsidR="008C3346" w:rsidRDefault="00FA17EE" w:rsidP="0038164D">
            <w:proofErr w:type="spellStart"/>
            <w:r>
              <w:t>CodeList.contains.CodeItem.contains.Code</w:t>
            </w:r>
            <w:proofErr w:type="spellEnd"/>
          </w:p>
          <w:p w:rsidR="00FA17EE" w:rsidRPr="008C3346" w:rsidRDefault="008C3346" w:rsidP="008C3346">
            <w:pPr>
              <w:tabs>
                <w:tab w:val="left" w:pos="1500"/>
              </w:tabs>
            </w:pPr>
            <w:r>
              <w:tab/>
            </w:r>
          </w:p>
        </w:tc>
        <w:tc>
          <w:tcPr>
            <w:tcW w:w="4204" w:type="dxa"/>
          </w:tcPr>
          <w:p w:rsidR="00FA17EE" w:rsidRDefault="00FA17EE" w:rsidP="0038164D">
            <w:r>
              <w:t>[Not in XML – we have a serious problem here. Model is way too deep. Simplify to agree with the pattern.]</w:t>
            </w:r>
          </w:p>
        </w:tc>
      </w:tr>
      <w:tr w:rsidR="00FA17EE" w:rsidTr="003C7B2E">
        <w:tc>
          <w:tcPr>
            <w:tcW w:w="5868" w:type="dxa"/>
          </w:tcPr>
          <w:p w:rsidR="00FA17EE" w:rsidRDefault="00FA17EE" w:rsidP="0038164D">
            <w:r>
              <w:t>CodeList.contains.CodeItem.contains.Code.denotes.Category.descriptiveText.content</w:t>
            </w:r>
          </w:p>
        </w:tc>
        <w:tc>
          <w:tcPr>
            <w:tcW w:w="4204" w:type="dxa"/>
          </w:tcPr>
          <w:p w:rsidR="00FA17EE" w:rsidRDefault="008B0514" w:rsidP="0038164D">
            <w:r>
              <w:t>[Category should be a specialization of Concept]</w:t>
            </w:r>
          </w:p>
        </w:tc>
      </w:tr>
      <w:tr w:rsidR="008E5CB5" w:rsidTr="003C7B2E">
        <w:tc>
          <w:tcPr>
            <w:tcW w:w="5868" w:type="dxa"/>
          </w:tcPr>
          <w:p w:rsidR="008E5CB5" w:rsidRDefault="008E5CB5" w:rsidP="0038164D">
            <w:bookmarkStart w:id="0" w:name="_GoBack" w:colFirst="1" w:colLast="1"/>
          </w:p>
        </w:tc>
        <w:tc>
          <w:tcPr>
            <w:tcW w:w="4204" w:type="dxa"/>
          </w:tcPr>
          <w:p w:rsidR="008E5CB5" w:rsidRDefault="008E5CB5" w:rsidP="0038164D">
            <w:r>
              <w:t>Note: Signifier is abstract and cannot be used directly as a datatype. Fix where needed.]</w:t>
            </w:r>
          </w:p>
        </w:tc>
      </w:tr>
      <w:bookmarkEnd w:id="0"/>
    </w:tbl>
    <w:p w:rsidR="00D2275D" w:rsidRDefault="00D2275D" w:rsidP="00895060"/>
    <w:p w:rsidR="00DE5B6C" w:rsidRDefault="00D2275D" w:rsidP="00895060">
      <w:r>
        <w:t>The values at the variable level:</w:t>
      </w:r>
    </w:p>
    <w:p w:rsidR="008C3346" w:rsidRDefault="008C3346" w:rsidP="00895060">
      <w:r>
        <w:t>Column Order</w:t>
      </w:r>
    </w:p>
    <w:tbl>
      <w:tblPr>
        <w:tblStyle w:val="TableGrid"/>
        <w:tblW w:w="0" w:type="auto"/>
        <w:tblLayout w:type="fixed"/>
        <w:tblLook w:val="04A0" w:firstRow="1" w:lastRow="0" w:firstColumn="1" w:lastColumn="0" w:noHBand="0" w:noVBand="1"/>
      </w:tblPr>
      <w:tblGrid>
        <w:gridCol w:w="5868"/>
        <w:gridCol w:w="3708"/>
      </w:tblGrid>
      <w:tr w:rsidR="002515CA" w:rsidTr="002515CA">
        <w:tc>
          <w:tcPr>
            <w:tcW w:w="5868" w:type="dxa"/>
          </w:tcPr>
          <w:p w:rsidR="002515CA" w:rsidRPr="002515CA" w:rsidRDefault="002515CA" w:rsidP="00895060">
            <w:pPr>
              <w:rPr>
                <w:b/>
              </w:rPr>
            </w:pPr>
            <w:r>
              <w:rPr>
                <w:b/>
              </w:rPr>
              <w:t>DDI 4 Construct</w:t>
            </w:r>
          </w:p>
        </w:tc>
        <w:tc>
          <w:tcPr>
            <w:tcW w:w="3708" w:type="dxa"/>
          </w:tcPr>
          <w:p w:rsidR="002515CA" w:rsidRPr="002515CA" w:rsidRDefault="002515CA" w:rsidP="00895060">
            <w:pPr>
              <w:rPr>
                <w:b/>
              </w:rPr>
            </w:pPr>
            <w:r>
              <w:rPr>
                <w:b/>
              </w:rPr>
              <w:t>Value</w:t>
            </w:r>
          </w:p>
        </w:tc>
      </w:tr>
      <w:tr w:rsidR="00E17978" w:rsidTr="002515CA">
        <w:tc>
          <w:tcPr>
            <w:tcW w:w="5868" w:type="dxa"/>
          </w:tcPr>
          <w:p w:rsidR="00E17978" w:rsidRDefault="00E17978" w:rsidP="00895060">
            <w:r>
              <w:t>RectangularLayout.PhysicalLayoutOrder.Physic</w:t>
            </w:r>
            <w:r w:rsidR="00DB2887">
              <w:t>alLayoutOrderedPair.source</w:t>
            </w:r>
            <w:r w:rsidR="002515CA">
              <w:t>/target</w:t>
            </w:r>
            <w:r w:rsidR="00DB2887">
              <w:t xml:space="preserve">.ValueMapping.formatsInstanceVariable [Is </w:t>
            </w:r>
            <w:proofErr w:type="spellStart"/>
            <w:r w:rsidR="00DB2887">
              <w:t>ValueMapping</w:t>
            </w:r>
            <w:proofErr w:type="spellEnd"/>
            <w:r w:rsidR="00DB2887">
              <w:t xml:space="preserve"> needed?</w:t>
            </w:r>
            <w:r w:rsidR="001C3E58">
              <w:t xml:space="preserve"> Direct relationship between </w:t>
            </w:r>
            <w:proofErr w:type="spellStart"/>
            <w:r w:rsidR="001C3E58">
              <w:t>PhysicalLayoutOrderedPair</w:t>
            </w:r>
            <w:proofErr w:type="spellEnd"/>
            <w:r w:rsidR="001C3E58">
              <w:t xml:space="preserve"> and </w:t>
            </w:r>
            <w:proofErr w:type="spellStart"/>
            <w:r w:rsidR="001C3E58">
              <w:t>InstanceVariable</w:t>
            </w:r>
            <w:proofErr w:type="spellEnd"/>
            <w:r w:rsidR="001C3E58">
              <w:t>.</w:t>
            </w:r>
            <w:r w:rsidR="00DB2887">
              <w:t>]</w:t>
            </w:r>
          </w:p>
        </w:tc>
        <w:tc>
          <w:tcPr>
            <w:tcW w:w="3708" w:type="dxa"/>
          </w:tcPr>
          <w:p w:rsidR="00E17978" w:rsidRDefault="002515CA" w:rsidP="00895060">
            <w:r>
              <w:t xml:space="preserve">Source = </w:t>
            </w:r>
            <w:proofErr w:type="spellStart"/>
            <w:r>
              <w:t>DivisNum</w:t>
            </w:r>
            <w:proofErr w:type="spellEnd"/>
          </w:p>
          <w:p w:rsidR="002515CA" w:rsidRDefault="002515CA" w:rsidP="00895060">
            <w:r>
              <w:t xml:space="preserve">Target = </w:t>
            </w:r>
            <w:proofErr w:type="spellStart"/>
            <w:r>
              <w:t>UniqueID</w:t>
            </w:r>
            <w:proofErr w:type="spellEnd"/>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 xml:space="preserve">Source = </w:t>
            </w:r>
            <w:proofErr w:type="spellStart"/>
            <w:r>
              <w:t>UniqueID</w:t>
            </w:r>
            <w:proofErr w:type="spellEnd"/>
          </w:p>
          <w:p w:rsidR="002515CA" w:rsidRDefault="002515CA" w:rsidP="00895060">
            <w:r>
              <w:t>Target = DATECOMP</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Source = DATECOMP</w:t>
            </w:r>
          </w:p>
          <w:p w:rsidR="002515CA" w:rsidRDefault="002515CA" w:rsidP="00895060">
            <w:r>
              <w:t>Target = State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State</w:t>
            </w:r>
          </w:p>
          <w:p w:rsidR="002515CA" w:rsidRDefault="002515CA" w:rsidP="002515CA">
            <w:r>
              <w:t>Target = Division</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Division</w:t>
            </w:r>
          </w:p>
          <w:p w:rsidR="002515CA" w:rsidRDefault="002515CA" w:rsidP="002515CA">
            <w:r>
              <w:t>Target = A4</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A4</w:t>
            </w:r>
          </w:p>
          <w:p w:rsidR="002515CA" w:rsidRDefault="002515CA" w:rsidP="002515CA">
            <w:r>
              <w:t>Target = G1age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G1age</w:t>
            </w:r>
          </w:p>
          <w:p w:rsidR="002515CA" w:rsidRDefault="002515CA" w:rsidP="002515CA">
            <w:r>
              <w:t>Target = XG5</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XG5</w:t>
            </w:r>
          </w:p>
          <w:p w:rsidR="002515CA" w:rsidRDefault="002515CA" w:rsidP="002515CA">
            <w:r>
              <w:t>Target= weight</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weight</w:t>
            </w:r>
          </w:p>
          <w:p w:rsidR="002515CA" w:rsidRDefault="002515CA" w:rsidP="002515CA">
            <w:r>
              <w:t>Target = PARTYABY</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PARTYABY</w:t>
            </w:r>
          </w:p>
          <w:p w:rsidR="002515CA" w:rsidRDefault="002515CA" w:rsidP="002515CA">
            <w:r>
              <w:t>Target = SWINGN</w:t>
            </w:r>
          </w:p>
        </w:tc>
      </w:tr>
    </w:tbl>
    <w:p w:rsidR="00DE5B6C" w:rsidRDefault="00DE5B6C" w:rsidP="00895060"/>
    <w:p w:rsidR="008C3346" w:rsidRDefault="008C3346" w:rsidP="00895060"/>
    <w:p w:rsidR="008C3346" w:rsidRDefault="008C3346" w:rsidP="00895060"/>
    <w:p w:rsidR="008C3346" w:rsidRDefault="008C3346" w:rsidP="00895060"/>
    <w:p w:rsidR="008C3346" w:rsidRDefault="008C3346" w:rsidP="008C3346">
      <w:r>
        <w:lastRenderedPageBreak/>
        <w:t>Column 1:</w:t>
      </w:r>
    </w:p>
    <w:tbl>
      <w:tblPr>
        <w:tblStyle w:val="TableGrid"/>
        <w:tblW w:w="10098" w:type="dxa"/>
        <w:tblLayout w:type="fixed"/>
        <w:tblLook w:val="04A0" w:firstRow="1" w:lastRow="0" w:firstColumn="1" w:lastColumn="0" w:noHBand="0" w:noVBand="1"/>
      </w:tblPr>
      <w:tblGrid>
        <w:gridCol w:w="5868"/>
        <w:gridCol w:w="4230"/>
      </w:tblGrid>
      <w:tr w:rsidR="008C3346" w:rsidTr="008E406D">
        <w:tc>
          <w:tcPr>
            <w:tcW w:w="5868" w:type="dxa"/>
          </w:tcPr>
          <w:p w:rsidR="008C3346" w:rsidRPr="00391442" w:rsidRDefault="008C3346" w:rsidP="008E406D">
            <w:pPr>
              <w:rPr>
                <w:b/>
              </w:rPr>
            </w:pPr>
            <w:r>
              <w:rPr>
                <w:b/>
              </w:rPr>
              <w:t>DDI 4 Construct</w:t>
            </w:r>
          </w:p>
        </w:tc>
        <w:tc>
          <w:tcPr>
            <w:tcW w:w="4230" w:type="dxa"/>
          </w:tcPr>
          <w:p w:rsidR="008C3346" w:rsidRPr="00391442" w:rsidRDefault="008C3346" w:rsidP="008E406D">
            <w:pPr>
              <w:rPr>
                <w:b/>
              </w:rPr>
            </w:pPr>
            <w:r w:rsidRPr="00391442">
              <w:rPr>
                <w:b/>
              </w:rPr>
              <w:t>Values</w:t>
            </w:r>
          </w:p>
        </w:tc>
      </w:tr>
      <w:tr w:rsidR="008C3346" w:rsidTr="008E406D">
        <w:tc>
          <w:tcPr>
            <w:tcW w:w="5868" w:type="dxa"/>
          </w:tcPr>
          <w:p w:rsidR="008C3346" w:rsidRDefault="008C3346" w:rsidP="008E406D">
            <w:r>
              <w:t>InstanceVariable.name</w:t>
            </w:r>
          </w:p>
        </w:tc>
        <w:tc>
          <w:tcPr>
            <w:tcW w:w="4230" w:type="dxa"/>
          </w:tcPr>
          <w:p w:rsidR="008C3346" w:rsidRDefault="008C3346" w:rsidP="008E406D">
            <w:proofErr w:type="spellStart"/>
            <w:r w:rsidRPr="00391442">
              <w:t>DivisNum</w:t>
            </w:r>
            <w:proofErr w:type="spellEnd"/>
          </w:p>
        </w:tc>
      </w:tr>
      <w:tr w:rsidR="008C3346" w:rsidTr="008E406D">
        <w:tc>
          <w:tcPr>
            <w:tcW w:w="5868" w:type="dxa"/>
          </w:tcPr>
          <w:p w:rsidR="008C3346" w:rsidRDefault="008C3346" w:rsidP="008E406D">
            <w:proofErr w:type="spellStart"/>
            <w:r>
              <w:t>InstanceVariable.displayLable</w:t>
            </w:r>
            <w:proofErr w:type="spellEnd"/>
          </w:p>
        </w:tc>
        <w:tc>
          <w:tcPr>
            <w:tcW w:w="4230" w:type="dxa"/>
          </w:tcPr>
          <w:p w:rsidR="008C3346" w:rsidRDefault="008C3346" w:rsidP="008E406D">
            <w:r>
              <w:t>Electoral Division – AES Numeric Code</w:t>
            </w:r>
          </w:p>
        </w:tc>
      </w:tr>
      <w:tr w:rsidR="008C3346" w:rsidTr="008E406D">
        <w:tc>
          <w:tcPr>
            <w:tcW w:w="5868" w:type="dxa"/>
          </w:tcPr>
          <w:p w:rsidR="008C3346" w:rsidRDefault="008C3346" w:rsidP="008E406D">
            <w:proofErr w:type="spellStart"/>
            <w:r>
              <w:t>InstanceVariable.hasIntendedDataType</w:t>
            </w:r>
            <w:proofErr w:type="spellEnd"/>
          </w:p>
        </w:tc>
        <w:tc>
          <w:tcPr>
            <w:tcW w:w="4230" w:type="dxa"/>
          </w:tcPr>
          <w:p w:rsidR="008C3346" w:rsidRDefault="008C3346" w:rsidP="008E406D">
            <w:r>
              <w:t>Nominal</w:t>
            </w:r>
          </w:p>
        </w:tc>
      </w:tr>
      <w:tr w:rsidR="008C3346" w:rsidTr="008E406D">
        <w:tc>
          <w:tcPr>
            <w:tcW w:w="5868" w:type="dxa"/>
          </w:tcPr>
          <w:p w:rsidR="008C3346" w:rsidRDefault="008C3346" w:rsidP="008E406D">
            <w:proofErr w:type="spellStart"/>
            <w:r>
              <w:t>ValueMapping.physicalDataType</w:t>
            </w:r>
            <w:proofErr w:type="spellEnd"/>
          </w:p>
        </w:tc>
        <w:tc>
          <w:tcPr>
            <w:tcW w:w="4230" w:type="dxa"/>
          </w:tcPr>
          <w:p w:rsidR="008C3346" w:rsidRDefault="008C3346" w:rsidP="008E406D">
            <w:r>
              <w:t>Numeric Code</w:t>
            </w:r>
          </w:p>
        </w:tc>
      </w:tr>
      <w:tr w:rsidR="008C3346" w:rsidTr="008E406D">
        <w:tc>
          <w:tcPr>
            <w:tcW w:w="5868" w:type="dxa"/>
          </w:tcPr>
          <w:p w:rsidR="008C3346" w:rsidRDefault="008C3346" w:rsidP="008E406D">
            <w:r>
              <w:t>ValueMapping.physicalDataTypeInstanceVariable.takesSubstantiveValuesFrom.DescribedValueDomain.minimumValueInclusive/minimumValueExclusive/maximumValueInclusive/maximumValueExclusive</w:t>
            </w:r>
          </w:p>
        </w:tc>
        <w:tc>
          <w:tcPr>
            <w:tcW w:w="4230" w:type="dxa"/>
          </w:tcPr>
          <w:p w:rsidR="008C3346" w:rsidRDefault="008C3346" w:rsidP="008E406D">
            <w:r>
              <w:t>Not applicable</w:t>
            </w:r>
          </w:p>
        </w:tc>
      </w:tr>
      <w:tr w:rsidR="008C3346" w:rsidTr="008E406D">
        <w:tc>
          <w:tcPr>
            <w:tcW w:w="5868" w:type="dxa"/>
          </w:tcPr>
          <w:p w:rsidR="008C3346" w:rsidRDefault="008C3346" w:rsidP="008E406D">
            <w:proofErr w:type="spellStart"/>
            <w:r>
              <w:t>InstanceVariable.SentinelValueDomain</w:t>
            </w:r>
            <w:proofErr w:type="spellEnd"/>
          </w:p>
        </w:tc>
        <w:tc>
          <w:tcPr>
            <w:tcW w:w="4230" w:type="dxa"/>
          </w:tcPr>
          <w:p w:rsidR="008C3346" w:rsidRDefault="008C3346" w:rsidP="008E406D">
            <w:r>
              <w:t>Missing = “-1”</w:t>
            </w:r>
          </w:p>
        </w:tc>
      </w:tr>
      <w:tr w:rsidR="008C3346" w:rsidTr="008E406D">
        <w:tc>
          <w:tcPr>
            <w:tcW w:w="5868" w:type="dxa"/>
          </w:tcPr>
          <w:p w:rsidR="008C3346" w:rsidRDefault="008C3346" w:rsidP="008E406D">
            <w:r>
              <w:t xml:space="preserve">Not in the model, other than the </w:t>
            </w:r>
            <w:proofErr w:type="spellStart"/>
            <w:r>
              <w:t>StatisticalSummary</w:t>
            </w:r>
            <w:proofErr w:type="spellEnd"/>
            <w:r>
              <w:t xml:space="preserve"> class in the “Keep” package</w:t>
            </w:r>
          </w:p>
        </w:tc>
        <w:tc>
          <w:tcPr>
            <w:tcW w:w="4230" w:type="dxa"/>
          </w:tcPr>
          <w:p w:rsidR="008C3346" w:rsidRDefault="008C3346" w:rsidP="008E406D">
            <w:r>
              <w:t>[table of summary statistics]</w:t>
            </w:r>
          </w:p>
        </w:tc>
      </w:tr>
      <w:tr w:rsidR="008C3346" w:rsidTr="008E406D">
        <w:tc>
          <w:tcPr>
            <w:tcW w:w="5868" w:type="dxa"/>
          </w:tcPr>
          <w:p w:rsidR="008C3346" w:rsidRDefault="008C3346" w:rsidP="008E406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8C3346" w:rsidRDefault="008C3346" w:rsidP="008E406D">
            <w:r>
              <w:t>AES Numeric Electoral Division Codes (examples):</w:t>
            </w:r>
          </w:p>
          <w:p w:rsidR="008C3346" w:rsidRDefault="008C3346" w:rsidP="008E406D">
            <w:r>
              <w:t xml:space="preserve">101 Canberra </w:t>
            </w:r>
          </w:p>
          <w:p w:rsidR="008C3346" w:rsidRDefault="008C3346" w:rsidP="008E406D">
            <w:r>
              <w:t xml:space="preserve">102 Fraser </w:t>
            </w:r>
          </w:p>
          <w:p w:rsidR="008C3346" w:rsidRDefault="008C3346" w:rsidP="008E406D">
            <w:r>
              <w:t xml:space="preserve">103 Banks </w:t>
            </w:r>
          </w:p>
          <w:p w:rsidR="008C3346" w:rsidRDefault="008C3346" w:rsidP="008E406D">
            <w:r>
              <w:t>104 Barton</w:t>
            </w:r>
          </w:p>
          <w:p w:rsidR="008C3346" w:rsidRDefault="008C3346" w:rsidP="008E406D">
            <w:r>
              <w:t>105 Bennelong</w:t>
            </w:r>
          </w:p>
          <w:p w:rsidR="008C3346" w:rsidRDefault="008C3346" w:rsidP="008E406D">
            <w:r>
              <w:t xml:space="preserve">106 </w:t>
            </w:r>
            <w:proofErr w:type="spellStart"/>
            <w:r>
              <w:t>Berowra</w:t>
            </w:r>
            <w:proofErr w:type="spellEnd"/>
          </w:p>
        </w:tc>
      </w:tr>
    </w:tbl>
    <w:p w:rsidR="008C3346" w:rsidRDefault="008C3346" w:rsidP="008C3346"/>
    <w:p w:rsidR="008C3346" w:rsidRPr="00895060" w:rsidRDefault="008C3346"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Pr="00895060" w:rsidRDefault="00895060" w:rsidP="00895060">
      <w:r>
        <w:t>[Provide an example of the DDI 4 XML binding for the appropriate part of the model]</w:t>
      </w:r>
    </w:p>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8"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93"/>
    <w:rsid w:val="00054B91"/>
    <w:rsid w:val="0008688F"/>
    <w:rsid w:val="00110FEE"/>
    <w:rsid w:val="001B1CD3"/>
    <w:rsid w:val="001C3E58"/>
    <w:rsid w:val="002515CA"/>
    <w:rsid w:val="00295BA8"/>
    <w:rsid w:val="002C7775"/>
    <w:rsid w:val="002D1993"/>
    <w:rsid w:val="00317272"/>
    <w:rsid w:val="00391442"/>
    <w:rsid w:val="003C7B2E"/>
    <w:rsid w:val="00495A33"/>
    <w:rsid w:val="004A300B"/>
    <w:rsid w:val="005C5476"/>
    <w:rsid w:val="00631966"/>
    <w:rsid w:val="00641512"/>
    <w:rsid w:val="00645E19"/>
    <w:rsid w:val="006A5825"/>
    <w:rsid w:val="006F4A15"/>
    <w:rsid w:val="00756FF7"/>
    <w:rsid w:val="007E568A"/>
    <w:rsid w:val="00890D85"/>
    <w:rsid w:val="00895060"/>
    <w:rsid w:val="008B0514"/>
    <w:rsid w:val="008C3346"/>
    <w:rsid w:val="008E5CB5"/>
    <w:rsid w:val="00AE2145"/>
    <w:rsid w:val="00B03881"/>
    <w:rsid w:val="00B471FA"/>
    <w:rsid w:val="00B556FD"/>
    <w:rsid w:val="00BE2F3D"/>
    <w:rsid w:val="00D2275D"/>
    <w:rsid w:val="00DB2887"/>
    <w:rsid w:val="00DC7D14"/>
    <w:rsid w:val="00DE5B6C"/>
    <w:rsid w:val="00E028F6"/>
    <w:rsid w:val="00E17978"/>
    <w:rsid w:val="00F92A42"/>
    <w:rsid w:val="00FA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1E34-9894-4091-B171-E5EF26D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37552132/Design_Principles.pdf?version=1&amp;modificationDate=1466520975681&amp;api=v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EE63-232A-4210-BC0F-04AA07F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4</cp:revision>
  <dcterms:created xsi:type="dcterms:W3CDTF">2016-10-25T13:45:00Z</dcterms:created>
  <dcterms:modified xsi:type="dcterms:W3CDTF">2016-10-25T16:14:00Z</dcterms:modified>
</cp:coreProperties>
</file>