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34" w:rsidRPr="009D5E9D" w:rsidRDefault="00F91934" w:rsidP="00F91934">
      <w:pPr>
        <w:spacing w:before="100" w:beforeAutospacing="1" w:after="100" w:afterAutospacing="1" w:line="240" w:lineRule="auto"/>
        <w:ind w:firstLine="720"/>
        <w:jc w:val="center"/>
        <w:rPr>
          <w:rFonts w:cstheme="minorHAnsi"/>
          <w:sz w:val="24"/>
          <w:szCs w:val="24"/>
        </w:rPr>
      </w:pPr>
      <w:r w:rsidRPr="009D5E9D">
        <w:rPr>
          <w:rFonts w:cstheme="minorHAnsi"/>
          <w:sz w:val="24"/>
          <w:szCs w:val="24"/>
        </w:rPr>
        <w:t>Ebola</w:t>
      </w:r>
    </w:p>
    <w:p w:rsidR="00BC5C6C" w:rsidRPr="009D5E9D" w:rsidRDefault="004077CB" w:rsidP="008B27B1">
      <w:pPr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9D5E9D">
        <w:rPr>
          <w:rFonts w:cstheme="minorHAnsi"/>
          <w:sz w:val="24"/>
          <w:szCs w:val="24"/>
        </w:rPr>
        <w:t>Ebola</w:t>
      </w:r>
      <w:r w:rsidR="00224721" w:rsidRPr="009D5E9D">
        <w:rPr>
          <w:rFonts w:cstheme="minorHAnsi"/>
          <w:sz w:val="24"/>
          <w:szCs w:val="24"/>
        </w:rPr>
        <w:t xml:space="preserve"> is a highly pathogenic virus. Evidence suggests that wild animals transmit the virus to humans and spreads in t</w:t>
      </w:r>
      <w:bookmarkStart w:id="0" w:name="_GoBack"/>
      <w:bookmarkEnd w:id="0"/>
      <w:r w:rsidR="00224721" w:rsidRPr="009D5E9D">
        <w:rPr>
          <w:rFonts w:cstheme="minorHAnsi"/>
          <w:sz w:val="24"/>
          <w:szCs w:val="24"/>
        </w:rPr>
        <w:t>he human population through human-to-human transmission. Ebola virus disease (EVD)</w:t>
      </w:r>
      <w:r w:rsidR="00104503" w:rsidRPr="009D5E9D">
        <w:rPr>
          <w:rFonts w:cstheme="minorHAnsi"/>
          <w:sz w:val="24"/>
          <w:szCs w:val="24"/>
        </w:rPr>
        <w:t>, formerly known as Ebola</w:t>
      </w:r>
      <w:r w:rsidR="00224721" w:rsidRPr="009D5E9D">
        <w:rPr>
          <w:rFonts w:cstheme="minorHAnsi"/>
          <w:sz w:val="24"/>
          <w:szCs w:val="24"/>
        </w:rPr>
        <w:t xml:space="preserve"> Haemorrhagic fever, is an acut</w:t>
      </w:r>
      <w:r w:rsidR="006C5365" w:rsidRPr="009D5E9D">
        <w:rPr>
          <w:rFonts w:cstheme="minorHAnsi"/>
          <w:sz w:val="24"/>
          <w:szCs w:val="24"/>
        </w:rPr>
        <w:t>e disease in humans, which is responsible for</w:t>
      </w:r>
      <w:r w:rsidR="00224721" w:rsidRPr="009D5E9D">
        <w:rPr>
          <w:rFonts w:cstheme="minorHAnsi"/>
          <w:sz w:val="24"/>
          <w:szCs w:val="24"/>
        </w:rPr>
        <w:t xml:space="preserve"> an average of 50% case fatality rate</w:t>
      </w:r>
      <w:r w:rsidR="008B27B1" w:rsidRPr="009D5E9D">
        <w:rPr>
          <w:rFonts w:cstheme="minorHAnsi"/>
          <w:sz w:val="24"/>
          <w:szCs w:val="24"/>
        </w:rPr>
        <w:t xml:space="preserve"> (1)</w:t>
      </w:r>
      <w:r w:rsidR="00B72CAC" w:rsidRPr="009D5E9D">
        <w:rPr>
          <w:rFonts w:eastAsia="Times New Roman" w:cstheme="minorHAnsi"/>
          <w:sz w:val="24"/>
          <w:szCs w:val="24"/>
          <w:lang w:eastAsia="en-GB"/>
        </w:rPr>
        <w:t>. The 2014–2016 outbreak in West Africa was the largest and most complex Ebola outbreak since the virus was first discovered in 1976</w:t>
      </w:r>
      <w:r w:rsidR="00641173" w:rsidRPr="009D5E9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91934" w:rsidRPr="009D5E9D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="00641173" w:rsidRPr="009D5E9D">
        <w:rPr>
          <w:rFonts w:eastAsia="Times New Roman" w:cstheme="minorHAnsi"/>
          <w:sz w:val="24"/>
          <w:szCs w:val="24"/>
          <w:lang w:eastAsia="en-GB"/>
        </w:rPr>
        <w:t>DRC</w:t>
      </w:r>
      <w:r w:rsidR="00B72CAC" w:rsidRPr="009D5E9D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641173" w:rsidRPr="009D5E9D" w:rsidRDefault="00586C47" w:rsidP="00641173">
      <w:pPr>
        <w:spacing w:before="100" w:beforeAutospacing="1" w:after="100" w:afterAutospacing="1" w:line="240" w:lineRule="auto"/>
        <w:ind w:firstLine="720"/>
        <w:jc w:val="both"/>
        <w:rPr>
          <w:rFonts w:cstheme="minorHAnsi"/>
          <w:sz w:val="24"/>
          <w:szCs w:val="24"/>
        </w:rPr>
      </w:pPr>
      <w:r w:rsidRPr="009D5E9D">
        <w:rPr>
          <w:rFonts w:eastAsia="Times New Roman" w:cstheme="minorHAnsi"/>
          <w:sz w:val="24"/>
          <w:szCs w:val="24"/>
          <w:lang w:eastAsia="en-GB"/>
        </w:rPr>
        <w:t xml:space="preserve">As of 27 March 2016, a total of 28,646 </w:t>
      </w:r>
      <w:r w:rsidR="00F6629C" w:rsidRPr="009D5E9D">
        <w:rPr>
          <w:rFonts w:eastAsia="Times New Roman" w:cstheme="minorHAnsi"/>
          <w:sz w:val="24"/>
          <w:szCs w:val="24"/>
          <w:lang w:eastAsia="en-GB"/>
        </w:rPr>
        <w:t xml:space="preserve"> (confirmed</w:t>
      </w:r>
      <w:r w:rsidR="00641173" w:rsidRPr="009D5E9D">
        <w:rPr>
          <w:rFonts w:eastAsia="Times New Roman" w:cstheme="minorHAnsi"/>
          <w:sz w:val="24"/>
          <w:szCs w:val="24"/>
          <w:lang w:eastAsia="en-GB"/>
        </w:rPr>
        <w:t xml:space="preserve">, probable and suspected) Ebola cases and 11,323 deaths </w:t>
      </w:r>
      <w:r w:rsidR="00F6629C" w:rsidRPr="009D5E9D">
        <w:rPr>
          <w:rFonts w:eastAsia="Times New Roman" w:cstheme="minorHAnsi"/>
          <w:sz w:val="24"/>
          <w:szCs w:val="24"/>
          <w:lang w:eastAsia="en-GB"/>
        </w:rPr>
        <w:t>have been recorded in the three most affected c</w:t>
      </w:r>
      <w:r w:rsidRPr="009D5E9D">
        <w:rPr>
          <w:rFonts w:eastAsia="Times New Roman" w:cstheme="minorHAnsi"/>
          <w:sz w:val="24"/>
          <w:szCs w:val="24"/>
          <w:lang w:eastAsia="en-GB"/>
        </w:rPr>
        <w:t>ountries, including Guinea (3811 cases and 2543 deaths), Liberia (10675 cases and 4809</w:t>
      </w:r>
      <w:r w:rsidR="00F6629C" w:rsidRPr="009D5E9D">
        <w:rPr>
          <w:rFonts w:eastAsia="Times New Roman" w:cstheme="minorHAnsi"/>
          <w:sz w:val="24"/>
          <w:szCs w:val="24"/>
          <w:lang w:eastAsia="en-GB"/>
        </w:rPr>
        <w:t xml:space="preserve"> deaths), and Sierra Leone</w:t>
      </w:r>
      <w:r w:rsidR="008B27B1" w:rsidRPr="009D5E9D">
        <w:rPr>
          <w:rFonts w:eastAsia="Times New Roman" w:cstheme="minorHAnsi"/>
          <w:sz w:val="24"/>
          <w:szCs w:val="24"/>
          <w:lang w:eastAsia="en-GB"/>
        </w:rPr>
        <w:t xml:space="preserve"> (14124 cases and 3956 deaths</w:t>
      </w:r>
      <w:r w:rsidR="00641173" w:rsidRPr="009D5E9D">
        <w:rPr>
          <w:rFonts w:eastAsia="Times New Roman" w:cstheme="minorHAnsi"/>
          <w:sz w:val="24"/>
          <w:szCs w:val="24"/>
          <w:lang w:eastAsia="en-GB"/>
        </w:rPr>
        <w:t>) (2)</w:t>
      </w:r>
      <w:r w:rsidR="008B27B1" w:rsidRPr="009D5E9D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6629C" w:rsidRPr="009D5E9D">
        <w:rPr>
          <w:rFonts w:eastAsia="Times New Roman" w:cstheme="minorHAnsi"/>
          <w:sz w:val="24"/>
          <w:szCs w:val="24"/>
          <w:lang w:eastAsia="en-GB"/>
        </w:rPr>
        <w:t>Nigeria, Senegal and Uganda, however, successfully con</w:t>
      </w:r>
      <w:r w:rsidR="008B27B1" w:rsidRPr="009D5E9D">
        <w:rPr>
          <w:rFonts w:eastAsia="Times New Roman" w:cstheme="minorHAnsi"/>
          <w:sz w:val="24"/>
          <w:szCs w:val="24"/>
          <w:lang w:eastAsia="en-GB"/>
        </w:rPr>
        <w:t xml:space="preserve">tained the spread of the virus. </w:t>
      </w:r>
      <w:r w:rsidR="00F6629C" w:rsidRPr="009D5E9D">
        <w:rPr>
          <w:rFonts w:eastAsia="Times New Roman" w:cstheme="minorHAnsi"/>
          <w:sz w:val="24"/>
          <w:szCs w:val="24"/>
          <w:lang w:eastAsia="en-GB"/>
        </w:rPr>
        <w:t xml:space="preserve">The worst affected countries are also among the poorest in the world, with healthcare systems that are not equipped to handle a health crisis of such magnitude. In 2010, Guinea, Liberia and Sierra Leone respectively had 10, 1.4 and 2.2 physicians and 4.3, 27.4 and </w:t>
      </w:r>
      <w:r w:rsidR="008B27B1" w:rsidRPr="009D5E9D">
        <w:rPr>
          <w:rFonts w:eastAsia="Times New Roman" w:cstheme="minorHAnsi"/>
          <w:sz w:val="24"/>
          <w:szCs w:val="24"/>
          <w:lang w:eastAsia="en-GB"/>
        </w:rPr>
        <w:t xml:space="preserve">16.6 nurses per 100,000 people. The outbreak took a toll in the health sector, as many health workers have been infected or died in these countries. </w:t>
      </w:r>
      <w:r w:rsidR="00483251" w:rsidRPr="009D5E9D">
        <w:rPr>
          <w:rFonts w:cstheme="minorHAnsi"/>
          <w:sz w:val="24"/>
          <w:szCs w:val="24"/>
        </w:rPr>
        <w:t xml:space="preserve">As of late May, 2015, Guinea, Liberia, and Sierra Leone, respectively, had lost 78, 83, and 79 doctors, nurses, and midwives to Ebola (3). </w:t>
      </w:r>
      <w:r w:rsidR="00BC5C6C" w:rsidRPr="009D5E9D">
        <w:rPr>
          <w:rFonts w:cstheme="minorHAnsi"/>
          <w:sz w:val="24"/>
          <w:szCs w:val="24"/>
        </w:rPr>
        <w:t xml:space="preserve">The fact that health-care workers are at greater risk of contracting Ebola will exacerbate existing skill shortages in countries that had few health personnel. </w:t>
      </w:r>
    </w:p>
    <w:p w:rsidR="00BF4065" w:rsidRPr="009D5E9D" w:rsidRDefault="00BF4065" w:rsidP="00641173">
      <w:pPr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9D5E9D">
        <w:rPr>
          <w:rFonts w:eastAsia="Times New Roman" w:cstheme="minorHAnsi"/>
          <w:sz w:val="24"/>
          <w:szCs w:val="24"/>
          <w:lang w:eastAsia="en-GB"/>
        </w:rPr>
        <w:t xml:space="preserve">The outbreak had immense economic and social impact. </w:t>
      </w:r>
      <w:r w:rsidR="00586C47" w:rsidRPr="009D5E9D">
        <w:rPr>
          <w:rFonts w:eastAsia="Times New Roman" w:cstheme="minorHAnsi"/>
          <w:sz w:val="24"/>
          <w:szCs w:val="24"/>
          <w:lang w:eastAsia="en-GB"/>
        </w:rPr>
        <w:t>According to the World Bank’s estimates on GDP loss due to the Ebola Epidemic was US $ 7.4 billion in 2014 in West Africa</w:t>
      </w:r>
      <w:r w:rsidRPr="009D5E9D">
        <w:rPr>
          <w:rFonts w:eastAsia="Times New Roman" w:cstheme="minorHAnsi"/>
          <w:sz w:val="24"/>
          <w:szCs w:val="24"/>
          <w:lang w:eastAsia="en-GB"/>
        </w:rPr>
        <w:t>. The outbreak also led</w:t>
      </w:r>
      <w:r w:rsidR="00342651" w:rsidRPr="009D5E9D">
        <w:rPr>
          <w:rFonts w:eastAsia="Times New Roman" w:cstheme="minorHAnsi"/>
          <w:sz w:val="24"/>
          <w:szCs w:val="24"/>
          <w:lang w:eastAsia="en-GB"/>
        </w:rPr>
        <w:t xml:space="preserve"> to lower levels of employment, decreased demand for goods and services and bu</w:t>
      </w:r>
      <w:r w:rsidRPr="009D5E9D">
        <w:rPr>
          <w:rFonts w:eastAsia="Times New Roman" w:cstheme="minorHAnsi"/>
          <w:sz w:val="24"/>
          <w:szCs w:val="24"/>
          <w:lang w:eastAsia="en-GB"/>
        </w:rPr>
        <w:t>siness closures. Furthermore</w:t>
      </w:r>
      <w:r w:rsidR="00134253" w:rsidRPr="009D5E9D">
        <w:rPr>
          <w:rFonts w:eastAsia="Times New Roman" w:cstheme="minorHAnsi"/>
          <w:sz w:val="24"/>
          <w:szCs w:val="24"/>
          <w:lang w:eastAsia="en-GB"/>
        </w:rPr>
        <w:t>, sc</w:t>
      </w:r>
      <w:r w:rsidR="00641173" w:rsidRPr="009D5E9D">
        <w:rPr>
          <w:rFonts w:eastAsia="Times New Roman" w:cstheme="minorHAnsi"/>
          <w:sz w:val="24"/>
          <w:szCs w:val="24"/>
          <w:lang w:eastAsia="en-GB"/>
        </w:rPr>
        <w:t>hools were shut down in Sierra L</w:t>
      </w:r>
      <w:r w:rsidR="00134253" w:rsidRPr="009D5E9D">
        <w:rPr>
          <w:rFonts w:eastAsia="Times New Roman" w:cstheme="minorHAnsi"/>
          <w:sz w:val="24"/>
          <w:szCs w:val="24"/>
          <w:lang w:eastAsia="en-GB"/>
        </w:rPr>
        <w:t xml:space="preserve">eone, which means, students in those affected areas were more likely to lag behind in the educational levels. </w:t>
      </w:r>
    </w:p>
    <w:p w:rsidR="00067C5E" w:rsidRPr="009D5E9D" w:rsidRDefault="00067C5E" w:rsidP="00877D5F">
      <w:pPr>
        <w:ind w:firstLine="720"/>
        <w:jc w:val="both"/>
        <w:rPr>
          <w:rFonts w:cstheme="minorHAnsi"/>
          <w:sz w:val="24"/>
          <w:szCs w:val="24"/>
        </w:rPr>
      </w:pPr>
      <w:r w:rsidRPr="009D5E9D">
        <w:rPr>
          <w:rFonts w:eastAsia="Times New Roman" w:cstheme="minorHAnsi"/>
          <w:sz w:val="24"/>
          <w:szCs w:val="24"/>
          <w:lang w:eastAsia="en-GB"/>
        </w:rPr>
        <w:t xml:space="preserve">Evidence suggests poor control precautions and burial practice with direct contact with the body of the deceased contribute in the transmission of Ebola. </w:t>
      </w:r>
      <w:r w:rsidRPr="009D5E9D">
        <w:rPr>
          <w:rFonts w:cstheme="minorHAnsi"/>
          <w:sz w:val="24"/>
          <w:szCs w:val="24"/>
        </w:rPr>
        <w:t xml:space="preserve">Ebola is spread through direct contact with blood and body fluids (urine, </w:t>
      </w:r>
      <w:proofErr w:type="spellStart"/>
      <w:r w:rsidRPr="009D5E9D">
        <w:rPr>
          <w:rFonts w:cstheme="minorHAnsi"/>
          <w:sz w:val="24"/>
          <w:szCs w:val="24"/>
        </w:rPr>
        <w:t>feces</w:t>
      </w:r>
      <w:proofErr w:type="spellEnd"/>
      <w:r w:rsidRPr="009D5E9D">
        <w:rPr>
          <w:rFonts w:cstheme="minorHAnsi"/>
          <w:sz w:val="24"/>
          <w:szCs w:val="24"/>
        </w:rPr>
        <w:t>, saliva, vomit, sweat, and semen), broken skin or mucous membranes</w:t>
      </w:r>
      <w:r w:rsidR="00877D5F" w:rsidRPr="009D5E9D">
        <w:rPr>
          <w:rFonts w:cstheme="minorHAnsi"/>
          <w:sz w:val="24"/>
          <w:szCs w:val="24"/>
        </w:rPr>
        <w:t xml:space="preserve"> and </w:t>
      </w:r>
      <w:r w:rsidRPr="009D5E9D">
        <w:rPr>
          <w:rFonts w:cstheme="minorHAnsi"/>
          <w:sz w:val="24"/>
          <w:szCs w:val="24"/>
        </w:rPr>
        <w:t>contaminated objects (like needles)</w:t>
      </w:r>
      <w:r w:rsidR="00877D5F" w:rsidRPr="009D5E9D">
        <w:rPr>
          <w:rFonts w:cstheme="minorHAnsi"/>
          <w:sz w:val="24"/>
          <w:szCs w:val="24"/>
        </w:rPr>
        <w:t xml:space="preserve">. </w:t>
      </w:r>
      <w:r w:rsidRPr="009D5E9D">
        <w:rPr>
          <w:rFonts w:cstheme="minorHAnsi"/>
          <w:sz w:val="24"/>
          <w:szCs w:val="24"/>
        </w:rPr>
        <w:t>Ebola is not spread through the air, water, or food</w:t>
      </w:r>
      <w:r w:rsidR="00877D5F" w:rsidRPr="009D5E9D">
        <w:rPr>
          <w:rFonts w:cstheme="minorHAnsi"/>
          <w:sz w:val="24"/>
          <w:szCs w:val="24"/>
        </w:rPr>
        <w:t xml:space="preserve">. </w:t>
      </w:r>
    </w:p>
    <w:p w:rsidR="007E5227" w:rsidRPr="009D5E9D" w:rsidRDefault="000C314C" w:rsidP="007E5227">
      <w:pPr>
        <w:pStyle w:val="NormalWeb"/>
        <w:spacing w:before="36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9D5E9D">
        <w:rPr>
          <w:rFonts w:asciiTheme="minorHAnsi" w:hAnsiTheme="minorHAnsi" w:cstheme="minorHAnsi"/>
        </w:rPr>
        <w:t xml:space="preserve">There's currently no licensed treatment or vaccine for Ebola, although potential new vaccines and drug therapies are being developed and tested. Therefore, it is important to understand the factors </w:t>
      </w:r>
      <w:r w:rsidR="003925BB" w:rsidRPr="009D5E9D">
        <w:rPr>
          <w:rFonts w:asciiTheme="minorHAnsi" w:hAnsiTheme="minorHAnsi" w:cstheme="minorHAnsi"/>
        </w:rPr>
        <w:t>associated with the spre</w:t>
      </w:r>
      <w:r w:rsidR="00EB6AAB" w:rsidRPr="009D5E9D">
        <w:rPr>
          <w:rFonts w:asciiTheme="minorHAnsi" w:hAnsiTheme="minorHAnsi" w:cstheme="minorHAnsi"/>
        </w:rPr>
        <w:t xml:space="preserve">ad which will enable us to prepare better for the future outbreaks. </w:t>
      </w:r>
    </w:p>
    <w:p w:rsidR="000C314C" w:rsidRPr="009D5E9D" w:rsidRDefault="000C314C" w:rsidP="007E5227">
      <w:pPr>
        <w:pStyle w:val="NormalWeb"/>
        <w:spacing w:before="36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9D5E9D">
        <w:rPr>
          <w:rFonts w:asciiTheme="minorHAnsi" w:eastAsia="Calibri" w:hAnsiTheme="minorHAnsi" w:cstheme="minorHAnsi"/>
        </w:rPr>
        <w:t xml:space="preserve">This pilot aims to understand the </w:t>
      </w:r>
      <w:r w:rsidR="00D833FD" w:rsidRPr="009D5E9D">
        <w:rPr>
          <w:rFonts w:asciiTheme="minorHAnsi" w:eastAsia="Calibri" w:hAnsiTheme="minorHAnsi" w:cstheme="minorHAnsi"/>
        </w:rPr>
        <w:t>factors affected the spread of the 2014-2016</w:t>
      </w:r>
      <w:r w:rsidRPr="009D5E9D">
        <w:rPr>
          <w:rFonts w:asciiTheme="minorHAnsi" w:eastAsia="Calibri" w:hAnsiTheme="minorHAnsi" w:cstheme="minorHAnsi"/>
        </w:rPr>
        <w:t xml:space="preserve"> Ebola outbreak in West Africa. This pilot also attempts to understand whether we can build a data integration model to support prediction of the path of future outbreaks. </w:t>
      </w:r>
    </w:p>
    <w:p w:rsidR="007E5227" w:rsidRPr="009D5E9D" w:rsidRDefault="007E5227" w:rsidP="007E5227">
      <w:pPr>
        <w:pStyle w:val="NormalWeb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641173" w:rsidRPr="009D5E9D" w:rsidRDefault="007E5227" w:rsidP="007E5227">
      <w:pPr>
        <w:pStyle w:val="NormalWeb"/>
        <w:spacing w:before="0" w:beforeAutospacing="0" w:after="0" w:afterAutospacing="0" w:line="288" w:lineRule="atLeast"/>
        <w:ind w:firstLine="720"/>
        <w:textAlignment w:val="baseline"/>
        <w:rPr>
          <w:rFonts w:asciiTheme="minorHAnsi" w:hAnsiTheme="minorHAnsi" w:cstheme="minorHAnsi"/>
          <w:color w:val="000000"/>
        </w:rPr>
      </w:pPr>
      <w:r w:rsidRPr="009D5E9D">
        <w:rPr>
          <w:rFonts w:asciiTheme="minorHAnsi" w:hAnsiTheme="minorHAnsi" w:cstheme="minorHAnsi"/>
          <w:color w:val="000000"/>
        </w:rPr>
        <w:lastRenderedPageBreak/>
        <w:t xml:space="preserve">Ebola patient data (individual-level clinical data, WHO case report data); operational response (personnel, treatment units, cremation policy); rainfall; transport routes; census (population density and demographics of at risk populations); rumour datasets (social media); </w:t>
      </w:r>
      <w:r w:rsidRPr="009D5E9D">
        <w:rPr>
          <w:rFonts w:asciiTheme="minorHAnsi" w:hAnsiTheme="minorHAnsi" w:cstheme="minorHAnsi"/>
        </w:rPr>
        <w:t>internet coverage; p</w:t>
      </w:r>
      <w:r w:rsidR="00BF4065" w:rsidRPr="009D5E9D">
        <w:rPr>
          <w:rFonts w:asciiTheme="minorHAnsi" w:hAnsiTheme="minorHAnsi" w:cstheme="minorHAnsi"/>
        </w:rPr>
        <w:t>erceptions on Ebola can be used to better u</w:t>
      </w:r>
      <w:r w:rsidR="00EB6AAB" w:rsidRPr="009D5E9D">
        <w:rPr>
          <w:rFonts w:asciiTheme="minorHAnsi" w:hAnsiTheme="minorHAnsi" w:cstheme="minorHAnsi"/>
        </w:rPr>
        <w:t>nderstand the spread of Ebola.</w:t>
      </w:r>
    </w:p>
    <w:p w:rsidR="000C314C" w:rsidRPr="009D5E9D" w:rsidRDefault="000C314C" w:rsidP="006C5365">
      <w:pPr>
        <w:jc w:val="both"/>
        <w:rPr>
          <w:rFonts w:cstheme="minorHAnsi"/>
          <w:sz w:val="24"/>
          <w:szCs w:val="24"/>
        </w:rPr>
      </w:pPr>
    </w:p>
    <w:p w:rsidR="000C314C" w:rsidRPr="009D5E9D" w:rsidRDefault="000C314C" w:rsidP="00641173">
      <w:pPr>
        <w:jc w:val="both"/>
        <w:rPr>
          <w:rFonts w:cstheme="minorHAnsi"/>
          <w:sz w:val="24"/>
          <w:szCs w:val="24"/>
        </w:rPr>
      </w:pPr>
      <w:r w:rsidRPr="009D5E9D">
        <w:rPr>
          <w:rFonts w:cstheme="minorHAnsi"/>
          <w:sz w:val="24"/>
          <w:szCs w:val="24"/>
        </w:rPr>
        <w:t xml:space="preserve">Reference: </w:t>
      </w:r>
    </w:p>
    <w:p w:rsidR="00641173" w:rsidRPr="009D5E9D" w:rsidRDefault="00641173" w:rsidP="00641173">
      <w:pPr>
        <w:jc w:val="both"/>
        <w:rPr>
          <w:rFonts w:cstheme="minorHAnsi"/>
          <w:sz w:val="24"/>
          <w:szCs w:val="24"/>
        </w:rPr>
      </w:pPr>
      <w:r w:rsidRPr="009D5E9D">
        <w:rPr>
          <w:rFonts w:cstheme="minorHAnsi"/>
          <w:sz w:val="24"/>
          <w:szCs w:val="24"/>
        </w:rPr>
        <w:t xml:space="preserve">1. Kucharski, A. J. &amp; Edmunds, W. J. Case fatality rate for Ebola virus disease in West Africa. Lancet 384, 1260 (2014).  </w:t>
      </w:r>
    </w:p>
    <w:p w:rsidR="00597CDB" w:rsidRPr="009D5E9D" w:rsidRDefault="00641173" w:rsidP="00597CDB">
      <w:pPr>
        <w:jc w:val="both"/>
        <w:rPr>
          <w:rFonts w:cstheme="minorHAnsi"/>
          <w:sz w:val="24"/>
          <w:szCs w:val="24"/>
        </w:rPr>
      </w:pPr>
      <w:r w:rsidRPr="009D5E9D">
        <w:rPr>
          <w:rFonts w:cstheme="minorHAnsi"/>
          <w:sz w:val="24"/>
          <w:szCs w:val="24"/>
        </w:rPr>
        <w:t>2. World Health Organization</w:t>
      </w:r>
      <w:r w:rsidR="00BF4065" w:rsidRPr="009D5E9D">
        <w:rPr>
          <w:rFonts w:cstheme="minorHAnsi"/>
          <w:sz w:val="24"/>
          <w:szCs w:val="24"/>
        </w:rPr>
        <w:t xml:space="preserve"> (2018). </w:t>
      </w:r>
      <w:r w:rsidR="008E3568" w:rsidRPr="009D5E9D">
        <w:rPr>
          <w:rFonts w:cstheme="minorHAnsi"/>
          <w:sz w:val="24"/>
          <w:szCs w:val="24"/>
        </w:rPr>
        <w:t xml:space="preserve">Ebola Operational Readiness and Preparedness. </w:t>
      </w:r>
      <w:r w:rsidR="00597CDB" w:rsidRPr="009D5E9D">
        <w:rPr>
          <w:rFonts w:cstheme="minorHAnsi"/>
          <w:sz w:val="24"/>
          <w:szCs w:val="24"/>
        </w:rPr>
        <w:t xml:space="preserve">Available at: </w:t>
      </w:r>
      <w:hyperlink r:id="rId5" w:history="1">
        <w:r w:rsidR="00597CDB" w:rsidRPr="009D5E9D">
          <w:rPr>
            <w:rStyle w:val="Hyperlink"/>
            <w:rFonts w:cstheme="minorHAnsi"/>
            <w:color w:val="auto"/>
            <w:sz w:val="24"/>
            <w:szCs w:val="24"/>
          </w:rPr>
          <w:t>http://apps.who.int/ebola/ebola-situation-reports</w:t>
        </w:r>
      </w:hyperlink>
      <w:r w:rsidR="00597CDB" w:rsidRPr="009D5E9D">
        <w:rPr>
          <w:rFonts w:cstheme="minorHAnsi"/>
          <w:sz w:val="24"/>
          <w:szCs w:val="24"/>
        </w:rPr>
        <w:t>. [Accessed 10 Sep. 2018].</w:t>
      </w:r>
    </w:p>
    <w:p w:rsidR="00641173" w:rsidRPr="009D5E9D" w:rsidRDefault="00641173" w:rsidP="00641173">
      <w:pPr>
        <w:jc w:val="both"/>
        <w:rPr>
          <w:rFonts w:cstheme="minorHAnsi"/>
          <w:sz w:val="24"/>
          <w:szCs w:val="24"/>
        </w:rPr>
      </w:pPr>
      <w:r w:rsidRPr="009D5E9D">
        <w:rPr>
          <w:rFonts w:cstheme="minorHAnsi"/>
          <w:sz w:val="24"/>
          <w:szCs w:val="24"/>
        </w:rPr>
        <w:t xml:space="preserve">3. Evans, D.K., Goldstein, M. and </w:t>
      </w:r>
      <w:proofErr w:type="spellStart"/>
      <w:r w:rsidRPr="009D5E9D">
        <w:rPr>
          <w:rFonts w:cstheme="minorHAnsi"/>
          <w:sz w:val="24"/>
          <w:szCs w:val="24"/>
        </w:rPr>
        <w:t>Popova</w:t>
      </w:r>
      <w:proofErr w:type="spellEnd"/>
      <w:r w:rsidRPr="009D5E9D">
        <w:rPr>
          <w:rFonts w:cstheme="minorHAnsi"/>
          <w:sz w:val="24"/>
          <w:szCs w:val="24"/>
        </w:rPr>
        <w:t xml:space="preserve">, A., 2015. Health-care worker mortality and the legacy of the Ebola epidemic. </w:t>
      </w:r>
      <w:r w:rsidRPr="009D5E9D">
        <w:rPr>
          <w:rFonts w:cstheme="minorHAnsi"/>
          <w:i/>
          <w:iCs/>
          <w:sz w:val="24"/>
          <w:szCs w:val="24"/>
          <w:bdr w:val="none" w:sz="0" w:space="0" w:color="auto" w:frame="1"/>
        </w:rPr>
        <w:t>The Lancet Global Health</w:t>
      </w:r>
      <w:r w:rsidRPr="009D5E9D">
        <w:rPr>
          <w:rFonts w:cstheme="minorHAnsi"/>
          <w:sz w:val="24"/>
          <w:szCs w:val="24"/>
        </w:rPr>
        <w:t xml:space="preserve">, </w:t>
      </w:r>
      <w:r w:rsidRPr="009D5E9D">
        <w:rPr>
          <w:rFonts w:cstheme="minorHAnsi"/>
          <w:i/>
          <w:iCs/>
          <w:sz w:val="24"/>
          <w:szCs w:val="24"/>
          <w:bdr w:val="none" w:sz="0" w:space="0" w:color="auto" w:frame="1"/>
        </w:rPr>
        <w:t>3</w:t>
      </w:r>
      <w:r w:rsidRPr="009D5E9D">
        <w:rPr>
          <w:rFonts w:cstheme="minorHAnsi"/>
          <w:sz w:val="24"/>
          <w:szCs w:val="24"/>
        </w:rPr>
        <w:t>(8), pp.e439-e440.</w:t>
      </w:r>
    </w:p>
    <w:p w:rsidR="00641173" w:rsidRPr="009D5E9D" w:rsidRDefault="00641173" w:rsidP="00641173">
      <w:pPr>
        <w:jc w:val="both"/>
        <w:rPr>
          <w:rFonts w:cstheme="minorHAnsi"/>
          <w:sz w:val="24"/>
          <w:szCs w:val="24"/>
        </w:rPr>
      </w:pPr>
    </w:p>
    <w:p w:rsidR="00641173" w:rsidRPr="009D5E9D" w:rsidRDefault="00641173" w:rsidP="006C5365">
      <w:pPr>
        <w:jc w:val="both"/>
        <w:rPr>
          <w:rFonts w:cstheme="minorHAnsi"/>
          <w:sz w:val="24"/>
          <w:szCs w:val="24"/>
        </w:rPr>
      </w:pPr>
    </w:p>
    <w:sectPr w:rsidR="00641173" w:rsidRPr="009D5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75D2"/>
    <w:multiLevelType w:val="multilevel"/>
    <w:tmpl w:val="906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48AC"/>
    <w:multiLevelType w:val="hybridMultilevel"/>
    <w:tmpl w:val="053AC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9B7"/>
    <w:multiLevelType w:val="multilevel"/>
    <w:tmpl w:val="6E78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251E9"/>
    <w:multiLevelType w:val="multilevel"/>
    <w:tmpl w:val="1BBC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673EF"/>
    <w:multiLevelType w:val="multilevel"/>
    <w:tmpl w:val="ADD2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66C83"/>
    <w:multiLevelType w:val="multilevel"/>
    <w:tmpl w:val="3F88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5223E"/>
    <w:multiLevelType w:val="multilevel"/>
    <w:tmpl w:val="9B1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93E92"/>
    <w:multiLevelType w:val="multilevel"/>
    <w:tmpl w:val="3B70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950B2D"/>
    <w:multiLevelType w:val="multilevel"/>
    <w:tmpl w:val="D96C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22D62"/>
    <w:multiLevelType w:val="multilevel"/>
    <w:tmpl w:val="AE6E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593962"/>
    <w:multiLevelType w:val="multilevel"/>
    <w:tmpl w:val="6ADC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2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CB"/>
    <w:rsid w:val="00033416"/>
    <w:rsid w:val="00067C5E"/>
    <w:rsid w:val="000C314C"/>
    <w:rsid w:val="00104503"/>
    <w:rsid w:val="00134253"/>
    <w:rsid w:val="00224721"/>
    <w:rsid w:val="00243FE9"/>
    <w:rsid w:val="00270F78"/>
    <w:rsid w:val="00285238"/>
    <w:rsid w:val="00342651"/>
    <w:rsid w:val="003925BB"/>
    <w:rsid w:val="004077CB"/>
    <w:rsid w:val="004477A9"/>
    <w:rsid w:val="00483251"/>
    <w:rsid w:val="004B342F"/>
    <w:rsid w:val="005236AE"/>
    <w:rsid w:val="00586C47"/>
    <w:rsid w:val="00597CDB"/>
    <w:rsid w:val="00641173"/>
    <w:rsid w:val="006C5365"/>
    <w:rsid w:val="007E5227"/>
    <w:rsid w:val="00877D5F"/>
    <w:rsid w:val="008B27B1"/>
    <w:rsid w:val="008B7770"/>
    <w:rsid w:val="008E3568"/>
    <w:rsid w:val="009D5E9D"/>
    <w:rsid w:val="00A953C3"/>
    <w:rsid w:val="00B72CAC"/>
    <w:rsid w:val="00BC5C6C"/>
    <w:rsid w:val="00BF4065"/>
    <w:rsid w:val="00C51D2A"/>
    <w:rsid w:val="00C53DBE"/>
    <w:rsid w:val="00D833FD"/>
    <w:rsid w:val="00DF41E4"/>
    <w:rsid w:val="00E04E8D"/>
    <w:rsid w:val="00E64617"/>
    <w:rsid w:val="00EB6AAB"/>
    <w:rsid w:val="00F6629C"/>
    <w:rsid w:val="00F91934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7E0B5-9F59-410E-ADDD-13917FE4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7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45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10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4503"/>
    <w:rPr>
      <w:i/>
      <w:iCs/>
    </w:rPr>
  </w:style>
  <w:style w:type="character" w:styleId="Hyperlink">
    <w:name w:val="Hyperlink"/>
    <w:basedOn w:val="DefaultParagraphFont"/>
    <w:uiPriority w:val="99"/>
    <w:unhideWhenUsed/>
    <w:rsid w:val="001045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4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2119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s.who.int/ebola/ebola-situation-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Guest</dc:creator>
  <cp:keywords/>
  <dc:description/>
  <cp:lastModifiedBy>TM Guest</cp:lastModifiedBy>
  <cp:revision>20</cp:revision>
  <dcterms:created xsi:type="dcterms:W3CDTF">2018-09-12T09:50:00Z</dcterms:created>
  <dcterms:modified xsi:type="dcterms:W3CDTF">2018-09-19T18:48:00Z</dcterms:modified>
</cp:coreProperties>
</file>