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Title of session</w:t>
      </w:r>
      <w:r w:rsidDel="00000000" w:rsidR="00000000" w:rsidRPr="00000000">
        <w:rPr>
          <w:rtl w:val="0"/>
        </w:rPr>
        <w:t xml:space="preserve">: What do researchers and data documenters require?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Day</w:t>
      </w:r>
      <w:r w:rsidDel="00000000" w:rsidR="00000000" w:rsidRPr="00000000">
        <w:rPr>
          <w:rtl w:val="0"/>
        </w:rPr>
        <w:t xml:space="preserve">: Day 3 Session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Participants</w:t>
      </w:r>
      <w:r w:rsidDel="00000000" w:rsidR="00000000" w:rsidRPr="00000000">
        <w:rPr>
          <w:rtl w:val="0"/>
        </w:rPr>
        <w:t xml:space="preserve">: Jon Johnson, Oliver Hopt, Amber Leahey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Chair</w:t>
      </w:r>
      <w:r w:rsidDel="00000000" w:rsidR="00000000" w:rsidRPr="00000000">
        <w:rPr>
          <w:rtl w:val="0"/>
        </w:rPr>
        <w:t xml:space="preserve">: Jon Johnson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Note taker</w:t>
      </w:r>
      <w:r w:rsidDel="00000000" w:rsidR="00000000" w:rsidRPr="00000000">
        <w:rPr>
          <w:rtl w:val="0"/>
        </w:rPr>
        <w:t xml:space="preserve">: Amber Leahey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Decompose things from a survey workflow</w:t>
      </w:r>
    </w:p>
    <w:p w:rsidR="00000000" w:rsidDel="00000000" w:rsidP="00000000" w:rsidRDefault="00000000" w:rsidRPr="00000000">
      <w:pPr>
        <w:spacing w:after="120" w:before="160" w:lineRule="auto"/>
        <w:contextualSpacing w:val="0"/>
      </w:pPr>
      <w:r w:rsidDel="00000000" w:rsidR="00000000" w:rsidRPr="00000000">
        <w:rPr>
          <w:rtl w:val="0"/>
        </w:rPr>
        <w:t xml:space="preserve">Researchers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-struggle with terminology to translate concepts between researchers, groups,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-think in a workflow, different workflows, ability to track individual workflows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-questions turn into variables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we don’t give them the structure of the process that generated them, the provenance of the variable creation for example, “where the variable came from”, paths, etc. aren’t defined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-what would we need to capture provenance, question order, universe statements, to support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-understanding “replication path” documentation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-secondary users (use codebooks) and primary data collectors require different things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-secondary users (variables, question, replication)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-data documenters (need much more technical information about the items, processes, workflows, replication path,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-researchers now need to provide the code that they used to generate the results and analysis, methodology, reasoning for example for recoding, based on some assumptions, etc. cite data,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-workflow could capture the code, and you can have a description of this, for each segment or step involved in the processing of data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-if this were documented you could export a processing workflow &gt; to improve ability to replicate results, paths, logic,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-“audit trail” of each variable would help with compliance for replication, computational reproducibility to improve reuse and quality, transparency,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-data citations?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Example: Workflow step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-add the fields we don’t already have in, for example the controlled vocabularies,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Notes from Jon’s presentation: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-add make it possible to support lower granularity of exported information - for flexibility downstream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-class for controlled vocabularies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-adding crossreferences from ExternalControlledVocabulary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-patterns (talk to Dan)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-tagging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Achim: tagging on these categories would be difficult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-put identifiers in there when implementing tagging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-Use cases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-can we produce a standardised format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-What would this look like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-code examples?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-What improvements could be made to usability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-indexes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-what links here?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-cross-section references?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-identify other areas for improvement, for example something in-between the class level and the functional view, can this be improved? Documenting use cases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-diagram generation is difficult to do in Drupal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Use cases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are the components of a use case?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-description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-requirements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mappings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code example(s)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known deficiencies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-DDI Requirements testing (DDI modellers)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-Requirements validation and practical implementation advice (Implementers)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-high-level business functionality, to support the exchange of data / metadata between organization (Deciders)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Arofan /Achim visit: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-its important to focus on granularity; drupal can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-building a topic map would be useful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-support packages from a user perspective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-building functional views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-ask Wendy for a production project in JIRA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-what will the end products look like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