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5697" w14:textId="2F0F46F9" w:rsidR="00602790" w:rsidRDefault="00602790">
      <w:r>
        <w:t xml:space="preserve">Ecological Metadata Language (EML) Specification </w:t>
      </w:r>
    </w:p>
    <w:p w14:paraId="78227C32" w14:textId="77777777" w:rsidR="00602790" w:rsidRDefault="00602790"/>
    <w:p w14:paraId="3309EFAF" w14:textId="3CDB1731" w:rsidR="00602790" w:rsidRDefault="00602790">
      <w:hyperlink r:id="rId5" w:history="1">
        <w:r w:rsidRPr="00F905E5">
          <w:rPr>
            <w:rStyle w:val="Hyperlink"/>
          </w:rPr>
          <w:t>https://knb.ecoinformatics.org/#external//emlparser/docs/eml-2.1.1/index.html</w:t>
        </w:r>
      </w:hyperlink>
    </w:p>
    <w:p w14:paraId="5BCF6E81" w14:textId="77777777" w:rsidR="00602790" w:rsidRDefault="00602790">
      <w:bookmarkStart w:id="0" w:name="_GoBack"/>
      <w:bookmarkEnd w:id="0"/>
    </w:p>
    <w:p w14:paraId="2A5FAA03" w14:textId="77777777" w:rsidR="00602790" w:rsidRDefault="00602790"/>
    <w:p w14:paraId="0CBE2A9C" w14:textId="4257D81B" w:rsidR="00FC5D22" w:rsidRDefault="00B03D02">
      <w:r>
        <w:t>Access to EML Best Practices:</w:t>
      </w:r>
    </w:p>
    <w:p w14:paraId="69484288" w14:textId="77777777" w:rsidR="00602790" w:rsidRDefault="00602790"/>
    <w:p w14:paraId="5C27E5EA" w14:textId="4858306F" w:rsidR="00B03D02" w:rsidRDefault="00B03D02">
      <w:r>
        <w:t xml:space="preserve">Best Practices for Dataset Metadata in Ecological Metadata Language (EML Best Practices V3). 2017. Environmental Data Initiative. </w:t>
      </w:r>
    </w:p>
    <w:p w14:paraId="76B7B9E3" w14:textId="77777777" w:rsidR="00B03D02" w:rsidRDefault="00B03D02"/>
    <w:p w14:paraId="01633F71" w14:textId="22DEF0AA" w:rsidR="00B03D02" w:rsidRDefault="00B03D02">
      <w:hyperlink r:id="rId6" w:history="1">
        <w:r w:rsidRPr="00F905E5">
          <w:rPr>
            <w:rStyle w:val="Hyperlink"/>
          </w:rPr>
          <w:t>https://environmentaldatainitiative.files.wordpress.com/2017/11/emlbestpractices-v3.pdf</w:t>
        </w:r>
      </w:hyperlink>
    </w:p>
    <w:p w14:paraId="7D3CBDB7" w14:textId="77777777" w:rsidR="00B03D02" w:rsidRDefault="00B03D02"/>
    <w:p w14:paraId="5DC36C71" w14:textId="77777777" w:rsidR="00B03D02" w:rsidRDefault="00B03D02"/>
    <w:p w14:paraId="0B5AF5E7" w14:textId="77777777" w:rsidR="00B03D02" w:rsidRDefault="00B03D02"/>
    <w:p w14:paraId="6C8176C9" w14:textId="03F80015" w:rsidR="00B03D02" w:rsidRDefault="00B03D02" w:rsidP="00B03D02">
      <w:r w:rsidRPr="00B03D02">
        <w:rPr>
          <w:color w:val="657C9C" w:themeColor="text2" w:themeTint="BF"/>
          <w:lang w:eastAsia="ja-JP"/>
        </w:rPr>
        <w:br w:type="page"/>
      </w:r>
      <w:r w:rsidRPr="00B03D02">
        <w:rPr>
          <w:color w:val="657C9C" w:themeColor="text2" w:themeTint="BF"/>
          <w:lang w:eastAsia="ja-JP"/>
        </w:rPr>
        <w:lastRenderedPageBreak/>
        <w:br w:type="page"/>
      </w:r>
    </w:p>
    <w:p w14:paraId="37F3F219" w14:textId="0031F5D5" w:rsidR="00B03D02" w:rsidRPr="00B03D02" w:rsidRDefault="00B03D02" w:rsidP="00B03D02">
      <w:pPr>
        <w:keepNext/>
        <w:keepLines/>
        <w:spacing w:before="400" w:after="160" w:line="264" w:lineRule="auto"/>
        <w:ind w:left="720" w:right="1152"/>
        <w:contextualSpacing/>
        <w:outlineLvl w:val="0"/>
        <w:rPr>
          <w:rFonts w:asciiTheme="majorHAnsi" w:eastAsiaTheme="majorEastAsia" w:hAnsiTheme="majorHAnsi" w:cstheme="majorBidi"/>
          <w:b/>
          <w:color w:val="50637D" w:themeColor="text2" w:themeTint="E6"/>
          <w:sz w:val="32"/>
          <w:szCs w:val="32"/>
          <w:lang w:eastAsia="ja-JP"/>
        </w:rPr>
      </w:pPr>
      <w:r w:rsidRPr="00B03D02">
        <w:rPr>
          <w:color w:val="657C9C" w:themeColor="text2" w:themeTint="BF"/>
          <w:lang w:eastAsia="ja-JP"/>
        </w:rPr>
        <w:lastRenderedPageBreak/>
        <w:br w:type="page"/>
      </w:r>
      <w:r w:rsidRPr="00B03D02">
        <w:rPr>
          <w:color w:val="657C9C" w:themeColor="text2" w:themeTint="BF"/>
          <w:lang w:eastAsia="ja-JP"/>
        </w:rPr>
        <w:lastRenderedPageBreak/>
        <w:br w:type="page"/>
      </w:r>
    </w:p>
    <w:p w14:paraId="2E385669" w14:textId="54A42388" w:rsidR="00B03D02" w:rsidRDefault="00B03D02" w:rsidP="00B03D02">
      <w:pPr>
        <w:pStyle w:val="ListParagraph"/>
        <w:numPr>
          <w:ilvl w:val="0"/>
          <w:numId w:val="1"/>
        </w:numPr>
      </w:pPr>
      <w:r w:rsidRPr="00B03D02">
        <w:rPr>
          <w:color w:val="657C9C" w:themeColor="text2" w:themeTint="BF"/>
          <w:lang w:eastAsia="ja-JP"/>
        </w:rPr>
        <w:lastRenderedPageBreak/>
        <w:br w:type="page"/>
      </w:r>
    </w:p>
    <w:sectPr w:rsidR="00B03D02" w:rsidSect="007A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90A6F"/>
    <w:multiLevelType w:val="hybridMultilevel"/>
    <w:tmpl w:val="4936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D6"/>
    <w:rsid w:val="00083EA5"/>
    <w:rsid w:val="00602790"/>
    <w:rsid w:val="007A0DD6"/>
    <w:rsid w:val="007A1B81"/>
    <w:rsid w:val="00B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939C7"/>
  <w15:chartTrackingRefBased/>
  <w15:docId w15:val="{F9088C84-5CD0-074A-A610-D39DE75D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D02"/>
    <w:pPr>
      <w:keepNext/>
      <w:keepLines/>
      <w:spacing w:before="400" w:after="16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D02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B03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vironmentaldatainitiative.files.wordpress.com/2017/11/emlbestpractices-v3.pdf" TargetMode="External"/><Relationship Id="rId5" Type="http://schemas.openxmlformats.org/officeDocument/2006/relationships/hyperlink" Target="https://knb.ecoinformatics.org/#external//emlparser/docs/eml-2.1.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2018-09-13T18:21:00Z</dcterms:created>
  <dcterms:modified xsi:type="dcterms:W3CDTF">2018-09-13T18:47:00Z</dcterms:modified>
</cp:coreProperties>
</file>