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A7" w:rsidRDefault="00255ABC" w:rsidP="007B65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DDI Controlled Vocabularies</w:t>
      </w:r>
      <w:r w:rsidR="00041AB5">
        <w:rPr>
          <w:sz w:val="32"/>
          <w:szCs w:val="32"/>
        </w:rPr>
        <w:t xml:space="preserve"> Working Group Report 201</w:t>
      </w:r>
      <w:r w:rsidR="006A06A8">
        <w:rPr>
          <w:sz w:val="32"/>
          <w:szCs w:val="32"/>
        </w:rPr>
        <w:t>5/2016</w:t>
      </w:r>
    </w:p>
    <w:p w:rsidR="007B65A7" w:rsidRDefault="007B65A7" w:rsidP="007B65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Submitted by </w:t>
      </w:r>
      <w:r w:rsidR="00255ABC">
        <w:rPr>
          <w:i/>
          <w:iCs/>
          <w:sz w:val="23"/>
          <w:szCs w:val="23"/>
        </w:rPr>
        <w:t>Sanda Ionescu</w:t>
      </w:r>
      <w:r>
        <w:rPr>
          <w:i/>
          <w:iCs/>
          <w:sz w:val="23"/>
          <w:szCs w:val="23"/>
        </w:rPr>
        <w:t xml:space="preserve">, Chair </w:t>
      </w:r>
    </w:p>
    <w:p w:rsidR="007B65A7" w:rsidRDefault="007B65A7" w:rsidP="007B65A7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B65A7" w:rsidRDefault="007B65A7" w:rsidP="007B65A7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Group Members </w:t>
      </w:r>
    </w:p>
    <w:p w:rsidR="007B65A7" w:rsidRDefault="007B65A7" w:rsidP="007B65A7">
      <w:pPr>
        <w:pStyle w:val="Default"/>
        <w:rPr>
          <w:rFonts w:ascii="Calibri" w:hAnsi="Calibri" w:cs="Calibri"/>
          <w:sz w:val="23"/>
          <w:szCs w:val="23"/>
        </w:rPr>
      </w:pPr>
    </w:p>
    <w:p w:rsidR="007B65A7" w:rsidRPr="007F422A" w:rsidRDefault="00255ABC" w:rsidP="007B65A7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t>Sanda Ionescu, ICPSR, University of Michigan</w:t>
      </w:r>
      <w:r w:rsidR="007B65A7" w:rsidRPr="00C33EC1">
        <w:t xml:space="preserve">, </w:t>
      </w:r>
      <w:r w:rsidR="007B65A7" w:rsidRPr="007F422A">
        <w:rPr>
          <w:i/>
        </w:rPr>
        <w:t xml:space="preserve">Chair 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 w:rsidRPr="00255ABC">
        <w:rPr>
          <w:rFonts w:ascii="Arial" w:eastAsia="Times New Roman" w:hAnsi="Arial" w:cs="Arial"/>
          <w:color w:val="272D2F"/>
          <w:sz w:val="18"/>
          <w:szCs w:val="18"/>
        </w:rPr>
        <w:t>Stefan Ekman, Swedish National Data Service (SND)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 w:rsidRPr="00255ABC">
        <w:rPr>
          <w:rFonts w:ascii="Arial" w:eastAsia="Times New Roman" w:hAnsi="Arial" w:cs="Arial"/>
          <w:color w:val="272D2F"/>
          <w:sz w:val="18"/>
          <w:szCs w:val="18"/>
        </w:rPr>
        <w:t>Anne Etheridge, United Kingdom Data Archive (UKDA)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Taina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 xml:space="preserve"> </w:t>
      </w: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Jääskeläinen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>, Finnish Social Science Data Archive (FSD)</w:t>
      </w:r>
    </w:p>
    <w:p w:rsidR="00255ABC" w:rsidRPr="00255ABC" w:rsidRDefault="006A06A8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>
        <w:rPr>
          <w:rFonts w:ascii="Arial" w:eastAsia="Times New Roman" w:hAnsi="Arial" w:cs="Arial"/>
          <w:color w:val="272D2F"/>
          <w:sz w:val="18"/>
          <w:szCs w:val="18"/>
        </w:rPr>
        <w:t xml:space="preserve">Alexander </w:t>
      </w:r>
      <w:proofErr w:type="spellStart"/>
      <w:r>
        <w:rPr>
          <w:rFonts w:ascii="Arial" w:eastAsia="Times New Roman" w:hAnsi="Arial" w:cs="Arial"/>
          <w:color w:val="272D2F"/>
          <w:sz w:val="18"/>
          <w:szCs w:val="18"/>
        </w:rPr>
        <w:t>Jedinger</w:t>
      </w:r>
      <w:proofErr w:type="spellEnd"/>
      <w:r>
        <w:rPr>
          <w:rFonts w:ascii="Arial" w:eastAsia="Times New Roman" w:hAnsi="Arial" w:cs="Arial"/>
          <w:color w:val="272D2F"/>
          <w:sz w:val="18"/>
          <w:szCs w:val="18"/>
        </w:rPr>
        <w:t>,</w:t>
      </w:r>
      <w:r w:rsidR="00255ABC" w:rsidRPr="00255ABC">
        <w:rPr>
          <w:rFonts w:ascii="Arial" w:eastAsia="Times New Roman" w:hAnsi="Arial" w:cs="Arial"/>
          <w:color w:val="272D2F"/>
          <w:sz w:val="18"/>
          <w:szCs w:val="18"/>
        </w:rPr>
        <w:t>, GESIS -- Leibniz Institute for the Social Sciences</w:t>
      </w:r>
    </w:p>
    <w:p w:rsidR="00255ABC" w:rsidRPr="00255ABC" w:rsidRDefault="00255ABC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 w:rsidRPr="00255ABC">
        <w:rPr>
          <w:rFonts w:ascii="Arial" w:eastAsia="Times New Roman" w:hAnsi="Arial" w:cs="Arial"/>
          <w:color w:val="272D2F"/>
          <w:sz w:val="18"/>
          <w:szCs w:val="18"/>
        </w:rPr>
        <w:t xml:space="preserve">Hilde </w:t>
      </w:r>
      <w:proofErr w:type="spellStart"/>
      <w:r w:rsidRPr="00255ABC">
        <w:rPr>
          <w:rFonts w:ascii="Arial" w:eastAsia="Times New Roman" w:hAnsi="Arial" w:cs="Arial"/>
          <w:color w:val="272D2F"/>
          <w:sz w:val="18"/>
          <w:szCs w:val="18"/>
        </w:rPr>
        <w:t>Orten</w:t>
      </w:r>
      <w:proofErr w:type="spellEnd"/>
      <w:r w:rsidRPr="00255ABC">
        <w:rPr>
          <w:rFonts w:ascii="Arial" w:eastAsia="Times New Roman" w:hAnsi="Arial" w:cs="Arial"/>
          <w:color w:val="272D2F"/>
          <w:sz w:val="18"/>
          <w:szCs w:val="18"/>
        </w:rPr>
        <w:t>, Norwegian Social Science Data Service (NSD)</w:t>
      </w:r>
    </w:p>
    <w:p w:rsidR="006A06A8" w:rsidRPr="006A06A8" w:rsidRDefault="006A06A8" w:rsidP="00255ABC">
      <w:pPr>
        <w:numPr>
          <w:ilvl w:val="0"/>
          <w:numId w:val="1"/>
        </w:numPr>
        <w:shd w:val="clear" w:color="auto" w:fill="F5F6EF"/>
        <w:spacing w:after="0" w:line="336" w:lineRule="atLeast"/>
        <w:rPr>
          <w:rFonts w:ascii="Arial" w:eastAsia="Times New Roman" w:hAnsi="Arial" w:cs="Arial"/>
          <w:color w:val="272D2F"/>
          <w:sz w:val="18"/>
          <w:szCs w:val="18"/>
        </w:rPr>
      </w:pPr>
      <w:r>
        <w:rPr>
          <w:rFonts w:ascii="Arial" w:eastAsia="Times New Roman" w:hAnsi="Arial" w:cs="Arial"/>
          <w:color w:val="272D2F"/>
          <w:sz w:val="18"/>
          <w:szCs w:val="18"/>
        </w:rPr>
        <w:t xml:space="preserve">Sebastian </w:t>
      </w:r>
      <w:proofErr w:type="spellStart"/>
      <w:r>
        <w:rPr>
          <w:rFonts w:ascii="Arial" w:eastAsia="Times New Roman" w:hAnsi="Arial" w:cs="Arial"/>
          <w:color w:val="272D2F"/>
          <w:sz w:val="18"/>
          <w:szCs w:val="18"/>
        </w:rPr>
        <w:t>Kocar</w:t>
      </w:r>
      <w:proofErr w:type="spellEnd"/>
      <w:r>
        <w:rPr>
          <w:rFonts w:ascii="Arial" w:eastAsia="Times New Roman" w:hAnsi="Arial" w:cs="Arial"/>
          <w:color w:val="272D2F"/>
          <w:sz w:val="18"/>
          <w:szCs w:val="18"/>
        </w:rPr>
        <w:t xml:space="preserve">, </w:t>
      </w:r>
      <w:r>
        <w:rPr>
          <w:rStyle w:val="apple-converted-space"/>
          <w:rFonts w:ascii="Droid Sans" w:hAnsi="Droid Sans"/>
          <w:color w:val="433B2A"/>
          <w:sz w:val="21"/>
          <w:szCs w:val="21"/>
          <w:shd w:val="clear" w:color="auto" w:fill="FFFFFF"/>
        </w:rPr>
        <w:t> </w:t>
      </w:r>
      <w:r>
        <w:rPr>
          <w:rFonts w:ascii="Droid Sans" w:hAnsi="Droid Sans"/>
          <w:color w:val="433B2A"/>
          <w:sz w:val="21"/>
          <w:szCs w:val="21"/>
          <w:shd w:val="clear" w:color="auto" w:fill="FFFFFF"/>
        </w:rPr>
        <w:t>Slovenian Social Science Data Archive (ADP)</w:t>
      </w:r>
    </w:p>
    <w:p w:rsidR="00224CAC" w:rsidRDefault="00224CAC" w:rsidP="007B65A7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93151A" w:rsidRDefault="0093151A" w:rsidP="007B65A7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F422A" w:rsidRDefault="007F422A" w:rsidP="007B65A7">
      <w:pPr>
        <w:pStyle w:val="Defaul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F422A">
        <w:rPr>
          <w:rFonts w:ascii="Calibri" w:hAnsi="Calibri" w:cs="Calibri"/>
          <w:b/>
          <w:sz w:val="22"/>
          <w:szCs w:val="22"/>
        </w:rPr>
        <w:t>Accomplishments</w:t>
      </w:r>
    </w:p>
    <w:p w:rsidR="0093151A" w:rsidRPr="007F422A" w:rsidRDefault="0093151A" w:rsidP="007B65A7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93151A" w:rsidRDefault="007C7C82" w:rsidP="006A06A8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changes: </w:t>
      </w:r>
    </w:p>
    <w:p w:rsidR="006A06A8" w:rsidRPr="006A06A8" w:rsidRDefault="007C7C82" w:rsidP="006A06A8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</w:rPr>
        <w:t>A</w:t>
      </w:r>
      <w:r w:rsidR="006A06A8">
        <w:rPr>
          <w:rFonts w:ascii="Calibri" w:hAnsi="Calibri" w:cs="Calibri"/>
        </w:rPr>
        <w:t xml:space="preserve">lexander </w:t>
      </w:r>
      <w:proofErr w:type="spellStart"/>
      <w:r w:rsidR="006A06A8">
        <w:rPr>
          <w:rFonts w:ascii="Calibri" w:hAnsi="Calibri" w:cs="Calibri"/>
        </w:rPr>
        <w:t>Jedinger</w:t>
      </w:r>
      <w:proofErr w:type="spellEnd"/>
      <w:r w:rsidR="006A06A8">
        <w:rPr>
          <w:rFonts w:ascii="Calibri" w:hAnsi="Calibri" w:cs="Calibri"/>
        </w:rPr>
        <w:t xml:space="preserve"> from GESIS has replaced </w:t>
      </w:r>
      <w:proofErr w:type="spellStart"/>
      <w:r w:rsidR="006A06A8">
        <w:rPr>
          <w:rFonts w:ascii="Calibri" w:hAnsi="Calibri" w:cs="Calibri"/>
        </w:rPr>
        <w:t>Meinhard</w:t>
      </w:r>
      <w:proofErr w:type="spellEnd"/>
      <w:r w:rsidR="006A06A8">
        <w:rPr>
          <w:rFonts w:ascii="Calibri" w:hAnsi="Calibri" w:cs="Calibri"/>
        </w:rPr>
        <w:t xml:space="preserve"> </w:t>
      </w:r>
      <w:proofErr w:type="spellStart"/>
      <w:r w:rsidR="006A06A8">
        <w:rPr>
          <w:rFonts w:ascii="Calibri" w:hAnsi="Calibri" w:cs="Calibri"/>
        </w:rPr>
        <w:t>Moschner</w:t>
      </w:r>
      <w:proofErr w:type="spellEnd"/>
      <w:r w:rsidR="006A06A8">
        <w:rPr>
          <w:rFonts w:ascii="Calibri" w:hAnsi="Calibri" w:cs="Calibri"/>
        </w:rPr>
        <w:t xml:space="preserve"> who has retired. Sebastian </w:t>
      </w:r>
      <w:proofErr w:type="spellStart"/>
      <w:r w:rsidR="006A06A8">
        <w:rPr>
          <w:rFonts w:ascii="Calibri" w:hAnsi="Calibri" w:cs="Calibri"/>
        </w:rPr>
        <w:t>Kocar</w:t>
      </w:r>
      <w:proofErr w:type="spellEnd"/>
      <w:r w:rsidR="006A06A8">
        <w:rPr>
          <w:rFonts w:ascii="Calibri" w:hAnsi="Calibri" w:cs="Calibri"/>
        </w:rPr>
        <w:t xml:space="preserve">, currently an Endeavour Executive Fellow at the Australian Data Archive has joined our group, after contributing a draft for an “Other Materials” CV that we intend to finalize in the upcoming months.  </w:t>
      </w:r>
      <w:proofErr w:type="spellStart"/>
      <w:r w:rsidR="006A06A8">
        <w:rPr>
          <w:rFonts w:ascii="Calibri" w:hAnsi="Calibri" w:cs="Calibri"/>
        </w:rPr>
        <w:t>Bodil</w:t>
      </w:r>
      <w:proofErr w:type="spellEnd"/>
      <w:r w:rsidR="006A06A8">
        <w:rPr>
          <w:rFonts w:ascii="Calibri" w:hAnsi="Calibri" w:cs="Calibri"/>
        </w:rPr>
        <w:t xml:space="preserve"> </w:t>
      </w:r>
      <w:proofErr w:type="spellStart"/>
      <w:r w:rsidR="006A06A8">
        <w:rPr>
          <w:rFonts w:ascii="Calibri" w:hAnsi="Calibri" w:cs="Calibri"/>
        </w:rPr>
        <w:t>Stenvig</w:t>
      </w:r>
      <w:proofErr w:type="spellEnd"/>
      <w:r w:rsidR="006A06A8">
        <w:rPr>
          <w:rFonts w:ascii="Calibri" w:hAnsi="Calibri" w:cs="Calibri"/>
        </w:rPr>
        <w:t>, from the Danish Data Archives (DDA) is no longer a member of our group.</w:t>
      </w:r>
    </w:p>
    <w:p w:rsidR="002C6878" w:rsidRPr="002C6878" w:rsidRDefault="007C7C82" w:rsidP="007C7C82">
      <w:pPr>
        <w:pStyle w:val="Default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>New CV</w:t>
      </w:r>
      <w:r w:rsidR="002C6878">
        <w:rPr>
          <w:rFonts w:ascii="Calibri" w:hAnsi="Calibri" w:cs="Calibri"/>
          <w:sz w:val="22"/>
          <w:szCs w:val="22"/>
        </w:rPr>
        <w:t xml:space="preserve"> list</w:t>
      </w:r>
      <w:r>
        <w:rPr>
          <w:rFonts w:ascii="Calibri" w:hAnsi="Calibri" w:cs="Calibri"/>
          <w:sz w:val="22"/>
          <w:szCs w:val="22"/>
        </w:rPr>
        <w:t xml:space="preserve">s published </w:t>
      </w:r>
      <w:r w:rsidR="002C6878">
        <w:rPr>
          <w:rFonts w:ascii="Calibri" w:hAnsi="Calibri" w:cs="Calibri"/>
          <w:sz w:val="22"/>
          <w:szCs w:val="22"/>
        </w:rPr>
        <w:t xml:space="preserve">in the past year </w:t>
      </w:r>
      <w:r>
        <w:rPr>
          <w:rFonts w:ascii="Calibri" w:hAnsi="Calibri" w:cs="Calibri"/>
          <w:sz w:val="22"/>
          <w:szCs w:val="22"/>
        </w:rPr>
        <w:t>(V. 1.0)</w:t>
      </w:r>
    </w:p>
    <w:p w:rsidR="006A06A8" w:rsidRPr="006A06A8" w:rsidRDefault="006A06A8" w:rsidP="002C6878">
      <w:pPr>
        <w:pStyle w:val="Default"/>
        <w:numPr>
          <w:ilvl w:val="1"/>
          <w:numId w:val="3"/>
        </w:numPr>
      </w:pPr>
      <w:r w:rsidRPr="006A06A8">
        <w:rPr>
          <w:rFonts w:ascii="Calibri" w:hAnsi="Calibri" w:cs="Calibri"/>
          <w:sz w:val="22"/>
          <w:szCs w:val="22"/>
        </w:rPr>
        <w:t>Data Source</w:t>
      </w:r>
    </w:p>
    <w:p w:rsidR="002C6878" w:rsidRPr="002C6878" w:rsidRDefault="006A06A8" w:rsidP="002C6878">
      <w:pPr>
        <w:pStyle w:val="Default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Sampling Procedure</w:t>
      </w:r>
    </w:p>
    <w:p w:rsidR="002C6878" w:rsidRPr="002C6878" w:rsidRDefault="0093151A" w:rsidP="002C6878">
      <w:pPr>
        <w:pStyle w:val="Default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Kind</w:t>
      </w:r>
      <w:r w:rsidR="006A06A8">
        <w:rPr>
          <w:rFonts w:ascii="Calibri" w:hAnsi="Calibri" w:cs="Calibri"/>
          <w:sz w:val="22"/>
          <w:szCs w:val="22"/>
        </w:rPr>
        <w:t xml:space="preserve"> of Data Format</w:t>
      </w:r>
    </w:p>
    <w:p w:rsidR="00FC480B" w:rsidRDefault="00FC480B" w:rsidP="00FC480B">
      <w:pPr>
        <w:pStyle w:val="Default"/>
        <w:ind w:firstLine="720"/>
      </w:pPr>
      <w:r>
        <w:t xml:space="preserve">We currently have a total of </w:t>
      </w:r>
      <w:r w:rsidR="0093151A">
        <w:t>22</w:t>
      </w:r>
      <w:r>
        <w:t xml:space="preserve"> CV lists published on the DDI Alliance site.</w:t>
      </w:r>
    </w:p>
    <w:p w:rsidR="0093151A" w:rsidRDefault="0093151A" w:rsidP="00FC480B">
      <w:pPr>
        <w:pStyle w:val="Default"/>
        <w:ind w:firstLine="720"/>
      </w:pPr>
    </w:p>
    <w:p w:rsidR="00FC480B" w:rsidRDefault="00FC480B" w:rsidP="00FC480B">
      <w:pPr>
        <w:pStyle w:val="Default"/>
        <w:numPr>
          <w:ilvl w:val="0"/>
          <w:numId w:val="3"/>
        </w:numPr>
      </w:pPr>
      <w:r>
        <w:t>In development:</w:t>
      </w:r>
    </w:p>
    <w:p w:rsidR="00224CAC" w:rsidRDefault="00224CAC" w:rsidP="00FC480B">
      <w:pPr>
        <w:pStyle w:val="Default"/>
        <w:numPr>
          <w:ilvl w:val="1"/>
          <w:numId w:val="3"/>
        </w:numPr>
      </w:pPr>
      <w:r>
        <w:t>Type of (Other) Material (contribution from the Slovenian Data Archive)</w:t>
      </w:r>
    </w:p>
    <w:p w:rsidR="0093151A" w:rsidRDefault="0093151A" w:rsidP="00FC480B">
      <w:pPr>
        <w:pStyle w:val="Default"/>
        <w:numPr>
          <w:ilvl w:val="1"/>
          <w:numId w:val="3"/>
        </w:numPr>
      </w:pPr>
      <w:r>
        <w:t>Instrument Type</w:t>
      </w:r>
    </w:p>
    <w:p w:rsidR="0093151A" w:rsidRDefault="0093151A" w:rsidP="00FC480B">
      <w:pPr>
        <w:pStyle w:val="Default"/>
        <w:numPr>
          <w:ilvl w:val="1"/>
          <w:numId w:val="3"/>
        </w:numPr>
      </w:pPr>
      <w:r>
        <w:t>Kind of Data By Provenance</w:t>
      </w:r>
    </w:p>
    <w:p w:rsidR="00FC480B" w:rsidRDefault="00FC480B" w:rsidP="00FC480B">
      <w:pPr>
        <w:pStyle w:val="Default"/>
        <w:ind w:firstLine="720"/>
      </w:pPr>
    </w:p>
    <w:sectPr w:rsidR="00FC480B" w:rsidSect="0027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CD4"/>
    <w:multiLevelType w:val="hybridMultilevel"/>
    <w:tmpl w:val="BC6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AA4"/>
    <w:multiLevelType w:val="hybridMultilevel"/>
    <w:tmpl w:val="DC625A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204AA6"/>
    <w:multiLevelType w:val="multilevel"/>
    <w:tmpl w:val="F74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D062E"/>
    <w:multiLevelType w:val="hybridMultilevel"/>
    <w:tmpl w:val="8222B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3E4C"/>
    <w:multiLevelType w:val="hybridMultilevel"/>
    <w:tmpl w:val="23A8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2A6E"/>
    <w:rsid w:val="00041AB5"/>
    <w:rsid w:val="00224CAC"/>
    <w:rsid w:val="00255ABC"/>
    <w:rsid w:val="00272643"/>
    <w:rsid w:val="002C6878"/>
    <w:rsid w:val="00356247"/>
    <w:rsid w:val="00483297"/>
    <w:rsid w:val="004E2A6E"/>
    <w:rsid w:val="00551CF8"/>
    <w:rsid w:val="005B1FE6"/>
    <w:rsid w:val="006A06A8"/>
    <w:rsid w:val="007B65A7"/>
    <w:rsid w:val="007C7C82"/>
    <w:rsid w:val="007F422A"/>
    <w:rsid w:val="008F28AC"/>
    <w:rsid w:val="0093151A"/>
    <w:rsid w:val="00DC5D5B"/>
    <w:rsid w:val="00ED7D9D"/>
    <w:rsid w:val="00FC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5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5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Sanda</cp:lastModifiedBy>
  <cp:revision>2</cp:revision>
  <dcterms:created xsi:type="dcterms:W3CDTF">2016-05-21T21:22:00Z</dcterms:created>
  <dcterms:modified xsi:type="dcterms:W3CDTF">2016-05-21T21:22:00Z</dcterms:modified>
</cp:coreProperties>
</file>