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Style w:val="Title"/>
        <w:rPr/>
      </w:pPr>
      <w:r w:rsidDel="00000000" w:rsidR="00000000" w:rsidRPr="00000000">
        <w:rPr>
          <w:rtl w:val="0"/>
        </w:rPr>
        <w:t xml:space="preserve">DDI 3.3</w:t>
      </w:r>
      <w:r w:rsidDel="00000000" w:rsidR="00000000" w:rsidRPr="00000000">
        <w:rPr>
          <w:rtl w:val="0"/>
        </w:rPr>
        <w:t xml:space="preserve"> Production Requirements and Validation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28 November 2018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In-line documentation in the transformation code should reference the rules that are being applied.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66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4710"/>
        <w:gridCol w:w="6570"/>
        <w:gridCol w:w="1800"/>
        <w:tblGridChange w:id="0">
          <w:tblGrid>
            <w:gridCol w:w="585"/>
            <w:gridCol w:w="4710"/>
            <w:gridCol w:w="6570"/>
            <w:gridCol w:w="1800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Purpose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DDI 3.3 Schema to csv (DDI to COGS /COGS model / COGS to DDI) - enhancements</w:t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Transformation from DDI 3.3 schema to csv (COGS model) to reproduce the current 3.3 schema including choice;substitution groups</w:t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Specification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Validation Criteria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Estimate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Defining mapping rules various XSD-Constructs currently uncovered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Every used construct is covered. List of missing see above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days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Columns and content capture all attributes to enable capability to generate  published XSD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Generated 3.3 schema from csv is same as published 3.3 schema (excluding bugs!)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days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Representation of choice in csv attributes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Choice elements appear in schema (May be a need for abstract classes)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day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Representation of substitution groups in csv attributes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Substitution groups appear in schema (May be a need for abstract classes)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day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Documentation is present for all elements in Description field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Documentation for all classes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day</w:t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366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4740"/>
        <w:gridCol w:w="6540"/>
        <w:gridCol w:w="1800"/>
        <w:tblGridChange w:id="0">
          <w:tblGrid>
            <w:gridCol w:w="585"/>
            <w:gridCol w:w="4740"/>
            <w:gridCol w:w="6540"/>
            <w:gridCol w:w="1800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Purpose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CSV to UML (PIM)</w:t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Transformation from csv to UML (PIM)</w:t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Specification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Validation Criteria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Estimate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Content is same in both csv and UML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Content is same in csv &amp; UML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days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following list of classes, properties and relationships must contain documentation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Property: Cardinality; DataType; Description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Relationship:TargetObject;Description;Source Cardinality;TargetCardinality;RelationshipType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day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PIM will only contain those packages and functional views</w:t>
            </w:r>
            <w:r w:rsidDel="00000000" w:rsidR="00000000" w:rsidRPr="00000000">
              <w:rPr>
                <w:rtl w:val="0"/>
              </w:rPr>
              <w:t xml:space="preserve"> flagged for publication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Publication flag in csv. Might be solved by the appearance in the certain branches. </w:t>
            </w:r>
            <w:r w:rsidDel="00000000" w:rsidR="00000000" w:rsidRPr="00000000">
              <w:rPr>
                <w:rtl w:val="0"/>
              </w:rPr>
              <w:t xml:space="preserve">Just merge into master what is ready for publication.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0-1 days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Conformance with Canonical XMI standards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Conform to NIST validation rules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day</w:t>
            </w:r>
          </w:p>
        </w:tc>
      </w:tr>
    </w:tbl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366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4725"/>
        <w:gridCol w:w="6555"/>
        <w:gridCol w:w="1800"/>
        <w:tblGridChange w:id="0">
          <w:tblGrid>
            <w:gridCol w:w="585"/>
            <w:gridCol w:w="4725"/>
            <w:gridCol w:w="6555"/>
            <w:gridCol w:w="1800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Purpose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High Level Documentation</w:t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Support flexible documentation for definable groups of content</w:t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Specification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Requirements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Estimate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Definable groups of content which can have supporting documentation, e,g, topics have articles </w:t>
            </w: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https://github.com/Colectica/cogs/issues/36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Update COGS publisher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 days</w:t>
            </w:r>
          </w:p>
        </w:tc>
      </w:tr>
    </w:tbl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366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4695"/>
        <w:gridCol w:w="6585"/>
        <w:gridCol w:w="1800"/>
        <w:tblGridChange w:id="0">
          <w:tblGrid>
            <w:gridCol w:w="585"/>
            <w:gridCol w:w="4695"/>
            <w:gridCol w:w="6585"/>
            <w:gridCol w:w="1800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Purpose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Support insertion of examples into documentation</w:t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Support for XML examples </w:t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Specification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Requirements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Estimate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Support examples of XML examples to be associated with class level documentation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Update COGS Sphinx publisher (re-submit JJ code)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.5 days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Support examples of XML examples to be associated with defined content documentation .e.g.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Update COGS Sphinx publisher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day</w:t>
            </w:r>
          </w:p>
        </w:tc>
      </w:tr>
    </w:tbl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/>
        <w:drawing>
          <wp:inline distB="114300" distT="114300" distL="114300" distR="114300">
            <wp:extent cx="8229600" cy="61722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6172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github.com/Colectica/cogs/issues/36" TargetMode="Externa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