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BD8C9" w14:textId="554DE2A2" w:rsidR="001C2351" w:rsidRDefault="00121CF6" w:rsidP="00121CF6">
      <w:pPr>
        <w:pStyle w:val="Tittel"/>
        <w:rPr>
          <w:rFonts w:eastAsia="Arial"/>
        </w:rPr>
      </w:pPr>
      <w:bookmarkStart w:id="0" w:name="_GoBack"/>
      <w:bookmarkEnd w:id="0"/>
      <w:r>
        <w:rPr>
          <w:rFonts w:eastAsia="Arial"/>
        </w:rPr>
        <w:t xml:space="preserve">MRT - </w:t>
      </w:r>
      <w:r w:rsidR="001C2351">
        <w:rPr>
          <w:rFonts w:eastAsia="Arial"/>
        </w:rPr>
        <w:t>Modeling, Representation, and Testing Lifecycle</w:t>
      </w:r>
      <w:r w:rsidR="008A2A9C">
        <w:rPr>
          <w:rFonts w:eastAsia="Arial"/>
        </w:rPr>
        <w:t xml:space="preserve">: </w:t>
      </w:r>
      <w:r w:rsidR="00095D12">
        <w:rPr>
          <w:rFonts w:eastAsia="Arial"/>
        </w:rPr>
        <w:t xml:space="preserve">A </w:t>
      </w:r>
      <w:r w:rsidR="008A2A9C">
        <w:rPr>
          <w:rFonts w:eastAsia="Arial"/>
        </w:rPr>
        <w:t xml:space="preserve">Proposed </w:t>
      </w:r>
      <w:r w:rsidR="00095D12">
        <w:rPr>
          <w:rFonts w:eastAsia="Arial"/>
        </w:rPr>
        <w:t>Working Group for Building</w:t>
      </w:r>
      <w:r w:rsidR="00173382">
        <w:rPr>
          <w:rFonts w:eastAsia="Arial"/>
        </w:rPr>
        <w:t xml:space="preserve"> DDI 4 Core</w:t>
      </w:r>
    </w:p>
    <w:p w14:paraId="27FC3E37" w14:textId="70EF8E37" w:rsidR="00A95DCD" w:rsidRDefault="00A95DCD" w:rsidP="00A95DCD">
      <w:pPr>
        <w:rPr>
          <w:i/>
        </w:rPr>
      </w:pPr>
      <w:r>
        <w:rPr>
          <w:i/>
        </w:rPr>
        <w:t xml:space="preserve">Draft </w:t>
      </w:r>
      <w:r w:rsidR="00355728">
        <w:rPr>
          <w:i/>
        </w:rPr>
        <w:t>1.0</w:t>
      </w:r>
      <w:r w:rsidR="004D0A4F">
        <w:rPr>
          <w:i/>
        </w:rPr>
        <w:t>, 2</w:t>
      </w:r>
      <w:r w:rsidR="0063589B">
        <w:rPr>
          <w:i/>
        </w:rPr>
        <w:t>8</w:t>
      </w:r>
      <w:r>
        <w:rPr>
          <w:i/>
        </w:rPr>
        <w:t xml:space="preserve"> January 2019</w:t>
      </w:r>
    </w:p>
    <w:p w14:paraId="312FC25A" w14:textId="50F403F5" w:rsidR="00BB5B1B" w:rsidRPr="00A95DCD" w:rsidRDefault="00BB5B1B" w:rsidP="00A95DCD">
      <w:pPr>
        <w:rPr>
          <w:i/>
        </w:rPr>
      </w:pPr>
      <w:r>
        <w:rPr>
          <w:i/>
        </w:rPr>
        <w:t xml:space="preserve">(Contributors to this document include: </w:t>
      </w:r>
      <w:r w:rsidRPr="00BB5B1B">
        <w:rPr>
          <w:i/>
        </w:rPr>
        <w:t xml:space="preserve">Guillaume </w:t>
      </w:r>
      <w:proofErr w:type="spellStart"/>
      <w:r w:rsidRPr="00BB5B1B">
        <w:rPr>
          <w:i/>
        </w:rPr>
        <w:t>Duffes</w:t>
      </w:r>
      <w:proofErr w:type="spellEnd"/>
      <w:r w:rsidRPr="00BB5B1B">
        <w:rPr>
          <w:i/>
        </w:rPr>
        <w:t xml:space="preserve">, Dan Gillman,  Jay Greenfield,  </w:t>
      </w:r>
      <w:proofErr w:type="spellStart"/>
      <w:r w:rsidRPr="00BB5B1B">
        <w:rPr>
          <w:i/>
        </w:rPr>
        <w:t>Arofan</w:t>
      </w:r>
      <w:proofErr w:type="spellEnd"/>
      <w:r w:rsidRPr="00BB5B1B">
        <w:rPr>
          <w:i/>
        </w:rPr>
        <w:t xml:space="preserve"> Gregory,  Oliver Hopt,  Larry Hoyle,  Jon Johnson,  Hilde Orten,  Flavio </w:t>
      </w:r>
      <w:proofErr w:type="spellStart"/>
      <w:r w:rsidRPr="00BB5B1B">
        <w:rPr>
          <w:i/>
        </w:rPr>
        <w:t>Rizzolo</w:t>
      </w:r>
      <w:proofErr w:type="spellEnd"/>
      <w:r w:rsidRPr="00BB5B1B">
        <w:rPr>
          <w:i/>
        </w:rPr>
        <w:t xml:space="preserve">,  Wendy Thomas, and  </w:t>
      </w:r>
      <w:proofErr w:type="spellStart"/>
      <w:r w:rsidRPr="00BB5B1B">
        <w:rPr>
          <w:i/>
        </w:rPr>
        <w:t>Achim</w:t>
      </w:r>
      <w:proofErr w:type="spellEnd"/>
      <w:r w:rsidRPr="00BB5B1B">
        <w:rPr>
          <w:i/>
        </w:rPr>
        <w:t xml:space="preserve"> Wackerow</w:t>
      </w:r>
      <w:r>
        <w:rPr>
          <w:i/>
        </w:rPr>
        <w:t>)</w:t>
      </w:r>
    </w:p>
    <w:p w14:paraId="29BB3BC2" w14:textId="16AE9255" w:rsidR="009D59F6" w:rsidRDefault="008A2A9C" w:rsidP="00121CF6">
      <w:pPr>
        <w:pStyle w:val="Overskrift2"/>
      </w:pPr>
      <w:r>
        <w:t>Overview</w:t>
      </w:r>
    </w:p>
    <w:p w14:paraId="42307D0D" w14:textId="79B355FB" w:rsidR="008A2A9C" w:rsidRDefault="008A2A9C" w:rsidP="008A2A9C">
      <w:r>
        <w:t>This document proposes a re-organization of the DDI 4 Modeling Team to incorporate suggestions coming from various quarters that a shorter development and testing cycle be adopted, and that the scope of the overall modeling effort become more focused. The structure and focus of each of a number of sub-teams is outlined, to be coordinated by an overall working group.</w:t>
      </w:r>
    </w:p>
    <w:p w14:paraId="3387BFA5" w14:textId="6C25B037" w:rsidR="009D59F6" w:rsidRDefault="008A2A9C" w:rsidP="008A2A9C">
      <w:r>
        <w:t xml:space="preserve">In order to guarantee the practical utility of the model, </w:t>
      </w:r>
      <w:r w:rsidR="005C0F3D">
        <w:t xml:space="preserve">people and </w:t>
      </w:r>
      <w:r>
        <w:t xml:space="preserve">projects – both internal and external to the DDI Community - will be enlisted to act as testers for the draft models as appropriate. This </w:t>
      </w:r>
      <w:r w:rsidR="006908E5">
        <w:t>re-organization</w:t>
      </w:r>
      <w:r>
        <w:t xml:space="preserve"> provides for a liaison function so that the findings of groups testing and implementing drafts of the model are tracked and incorporated in a systematic fashion. It will be the function of the MRT Working Group to manage these relationships.</w:t>
      </w:r>
    </w:p>
    <w:p w14:paraId="6473A88C" w14:textId="66A91478" w:rsidR="008A2A9C" w:rsidRDefault="008A2A9C" w:rsidP="008A2A9C">
      <w:r>
        <w:t>The scope of the effort is also defined, as are efforts to identify and formalize the business and technical requirements to which the group is building. The timelines are intended to be short – rapid development cycles will help to produce useful standards output in the shortest possible timeframes. This document addresses work over the course of the calendar year 2019.</w:t>
      </w:r>
    </w:p>
    <w:p w14:paraId="75288370" w14:textId="0EF04B5C" w:rsidR="001C2351" w:rsidRDefault="00121CF6" w:rsidP="00121CF6">
      <w:pPr>
        <w:pStyle w:val="Overskrift2"/>
        <w:rPr>
          <w:rFonts w:eastAsia="Arial"/>
        </w:rPr>
      </w:pPr>
      <w:r>
        <w:t xml:space="preserve">MRT </w:t>
      </w:r>
      <w:r w:rsidR="00626DAC">
        <w:t>Working Group</w:t>
      </w:r>
    </w:p>
    <w:p w14:paraId="2E475986" w14:textId="4838D4B5" w:rsidR="001C2351" w:rsidRDefault="00305476" w:rsidP="001C2351">
      <w:r>
        <w:t>The MRT</w:t>
      </w:r>
      <w:r w:rsidR="001C2351">
        <w:t xml:space="preserve"> working group focus</w:t>
      </w:r>
      <w:r>
        <w:t>es</w:t>
      </w:r>
      <w:r w:rsidR="001C2351">
        <w:t xml:space="preserve"> on the iterative lifecycle of modeling, representation, and testing. This group replace</w:t>
      </w:r>
      <w:r>
        <w:t>s</w:t>
      </w:r>
      <w:r w:rsidR="001C2351">
        <w:t xml:space="preserve"> the previous modeling group. The new group should have experts on each stage of the MRT lifecycle, i.e. modeling, representations, testing of metadata instances, and software for transformation and testing.</w:t>
      </w:r>
      <w:r w:rsidR="00A3694D">
        <w:t xml:space="preserve"> These experts can be involved in weekly phone calls </w:t>
      </w:r>
      <w:r w:rsidR="001B27B9">
        <w:t>on an on-</w:t>
      </w:r>
      <w:r w:rsidR="00A3694D">
        <w:t>demand</w:t>
      </w:r>
      <w:r w:rsidR="001B27B9">
        <w:t xml:space="preserve"> basis:</w:t>
      </w:r>
      <w:r w:rsidR="00A3694D">
        <w:t xml:space="preserve"> </w:t>
      </w:r>
      <w:r w:rsidR="001B27B9">
        <w:t>n</w:t>
      </w:r>
      <w:r w:rsidR="00A3694D">
        <w:t>ot all p</w:t>
      </w:r>
      <w:r w:rsidR="001B27B9">
        <w:t>articipants</w:t>
      </w:r>
      <w:r w:rsidR="00A3694D">
        <w:t xml:space="preserve"> need to </w:t>
      </w:r>
      <w:r w:rsidR="001B27B9">
        <w:t>be involved</w:t>
      </w:r>
      <w:r w:rsidR="00A3694D">
        <w:t xml:space="preserve"> in e</w:t>
      </w:r>
      <w:r w:rsidR="001B27B9">
        <w:t xml:space="preserve">very </w:t>
      </w:r>
      <w:r w:rsidR="00A3694D">
        <w:t>task</w:t>
      </w:r>
      <w:r w:rsidR="003D71B0">
        <w:t xml:space="preserve"> of the group</w:t>
      </w:r>
      <w:r w:rsidR="00A3694D">
        <w:t>.</w:t>
      </w:r>
    </w:p>
    <w:p w14:paraId="02422AA6" w14:textId="068D61F7" w:rsidR="001C2351" w:rsidRDefault="001C2351" w:rsidP="001C2351">
      <w:r>
        <w:t xml:space="preserve">The intention of combining modeling, representation, and testing in an iterative lifecycle </w:t>
      </w:r>
      <w:r w:rsidR="001B27B9">
        <w:t>is</w:t>
      </w:r>
      <w:r>
        <w:t xml:space="preserve"> to achieve </w:t>
      </w:r>
      <w:r w:rsidR="001B27B9">
        <w:t>more</w:t>
      </w:r>
      <w:r>
        <w:t xml:space="preserve"> efficient production of the specification. Any major change on the model level can be immediately evaluated on other levels</w:t>
      </w:r>
      <w:r w:rsidR="005229B4">
        <w:t xml:space="preserve"> and its effects seen in practical application</w:t>
      </w:r>
      <w:r>
        <w:t>. The outcome of th</w:t>
      </w:r>
      <w:r w:rsidR="005229B4">
        <w:t>is testing</w:t>
      </w:r>
      <w:r>
        <w:t xml:space="preserve"> can </w:t>
      </w:r>
      <w:r w:rsidR="005229B4">
        <w:t xml:space="preserve">then </w:t>
      </w:r>
      <w:r>
        <w:t xml:space="preserve">be fed </w:t>
      </w:r>
      <w:r w:rsidR="005229B4">
        <w:t>back into the modeling work, driving</w:t>
      </w:r>
      <w:r>
        <w:t xml:space="preserve"> improvement on </w:t>
      </w:r>
      <w:r w:rsidR="005229B4">
        <w:t xml:space="preserve">all the </w:t>
      </w:r>
      <w:r>
        <w:t xml:space="preserve">different levels. </w:t>
      </w:r>
      <w:r w:rsidR="000A5C98">
        <w:t xml:space="preserve">This approach avoids long isolated work </w:t>
      </w:r>
      <w:r w:rsidR="00190497">
        <w:t>o</w:t>
      </w:r>
      <w:r w:rsidR="000A5C98">
        <w:t xml:space="preserve">n just one stage of the MRT lifecycle. </w:t>
      </w:r>
      <w:r w:rsidR="00190497">
        <w:t>A suitable</w:t>
      </w:r>
      <w:r>
        <w:t xml:space="preserve"> iteration frequency needs to be determined </w:t>
      </w:r>
      <w:r w:rsidR="00C17D20">
        <w:t>for</w:t>
      </w:r>
      <w:r>
        <w:t xml:space="preserve"> the work process</w:t>
      </w:r>
      <w:r w:rsidR="005229B4">
        <w:t>, but is intended to be measured in weeks, not months.</w:t>
      </w:r>
    </w:p>
    <w:p w14:paraId="3F6AC1ED" w14:textId="08022688" w:rsidR="001C2351" w:rsidRDefault="001C2351" w:rsidP="001C2351">
      <w:r>
        <w:lastRenderedPageBreak/>
        <w:t>A combined approach for modeling, representation, and testing would enable a balanced perspective on the different needs</w:t>
      </w:r>
      <w:r w:rsidR="005229B4">
        <w:t xml:space="preserve"> of different aspects of implementation and use</w:t>
      </w:r>
      <w:r>
        <w:t>. It would enable a robust model with robust representations</w:t>
      </w:r>
      <w:r w:rsidR="005229B4">
        <w:t xml:space="preserve"> and documentation</w:t>
      </w:r>
      <w:r>
        <w:t xml:space="preserve">. </w:t>
      </w:r>
      <w:r w:rsidR="005229B4">
        <w:t>All of these, taken</w:t>
      </w:r>
      <w:r>
        <w:t xml:space="preserve"> together</w:t>
      </w:r>
      <w:r w:rsidR="005229B4">
        <w:t>,</w:t>
      </w:r>
      <w:r>
        <w:t xml:space="preserve"> are the DDI 4 specification </w:t>
      </w:r>
      <w:r w:rsidR="005229B4">
        <w:t xml:space="preserve">- </w:t>
      </w:r>
      <w:r>
        <w:t>not just the model</w:t>
      </w:r>
      <w:r w:rsidR="005229B4">
        <w:t xml:space="preserve"> itself</w:t>
      </w:r>
      <w:r>
        <w:t>.</w:t>
      </w:r>
    </w:p>
    <w:p w14:paraId="7D9E6D99" w14:textId="669238E0" w:rsidR="001C2351" w:rsidRDefault="001C2351" w:rsidP="001C2351">
      <w:r>
        <w:t xml:space="preserve">The result of the work should be a first release of DDI 4. It would </w:t>
      </w:r>
      <w:r w:rsidR="00C17D20">
        <w:t>consist of</w:t>
      </w:r>
      <w:r>
        <w:t xml:space="preserve"> the model, the major representations, and the </w:t>
      </w:r>
      <w:r w:rsidR="00C17D20">
        <w:t xml:space="preserve">documentation for these. The overall </w:t>
      </w:r>
      <w:r>
        <w:t xml:space="preserve">framework for modeling, generating the representations, </w:t>
      </w:r>
      <w:r w:rsidR="00C17D20">
        <w:t xml:space="preserve">generating documentation, </w:t>
      </w:r>
      <w:r>
        <w:t>and testing</w:t>
      </w:r>
      <w:r w:rsidR="00C17D20">
        <w:t xml:space="preserve"> will be established as a necessary part of producing the release</w:t>
      </w:r>
      <w:r>
        <w:t>.</w:t>
      </w:r>
    </w:p>
    <w:p w14:paraId="5DE53E0A" w14:textId="40CC6CD7" w:rsidR="005229B4" w:rsidRDefault="005229B4" w:rsidP="001C2351">
      <w:r>
        <w:t>The figure below shows the envisioned MRT life cycle:</w:t>
      </w:r>
    </w:p>
    <w:p w14:paraId="41DF88E2" w14:textId="77777777" w:rsidR="001C2351" w:rsidRDefault="001C2351" w:rsidP="001C2351"/>
    <w:p w14:paraId="37931B25" w14:textId="77777777" w:rsidR="001C2351" w:rsidRDefault="001C2351" w:rsidP="001C2351">
      <w:pPr>
        <w:jc w:val="center"/>
        <w:rPr>
          <w:rFonts w:ascii="Roboto" w:eastAsia="Roboto" w:hAnsi="Roboto" w:cs="Roboto"/>
          <w:sz w:val="21"/>
          <w:szCs w:val="21"/>
        </w:rPr>
      </w:pPr>
      <w:r>
        <w:rPr>
          <w:rFonts w:ascii="Roboto" w:eastAsia="Roboto" w:hAnsi="Roboto" w:cs="Roboto"/>
          <w:noProof/>
          <w:sz w:val="21"/>
          <w:szCs w:val="21"/>
          <w:lang w:val="nb-NO" w:eastAsia="nb-NO"/>
        </w:rPr>
        <w:drawing>
          <wp:inline distT="0" distB="0" distL="0" distR="0" wp14:anchorId="187AFD63" wp14:editId="41577729">
            <wp:extent cx="5661660" cy="2811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1660" cy="2811780"/>
                    </a:xfrm>
                    <a:prstGeom prst="rect">
                      <a:avLst/>
                    </a:prstGeom>
                    <a:noFill/>
                    <a:ln>
                      <a:noFill/>
                    </a:ln>
                  </pic:spPr>
                </pic:pic>
              </a:graphicData>
            </a:graphic>
          </wp:inline>
        </w:drawing>
      </w:r>
      <w:r>
        <w:rPr>
          <w:rFonts w:ascii="Roboto" w:eastAsia="Roboto" w:hAnsi="Roboto" w:cs="Roboto"/>
          <w:sz w:val="21"/>
          <w:szCs w:val="21"/>
        </w:rPr>
        <w:t xml:space="preserve"> </w:t>
      </w:r>
    </w:p>
    <w:p w14:paraId="21853A80" w14:textId="60875C09" w:rsidR="001C2351" w:rsidRPr="00C17D20" w:rsidRDefault="00C17D20" w:rsidP="00C17D20">
      <w:pPr>
        <w:jc w:val="center"/>
        <w:rPr>
          <w:i/>
          <w:sz w:val="20"/>
          <w:szCs w:val="20"/>
        </w:rPr>
      </w:pPr>
      <w:r w:rsidRPr="00C17D20">
        <w:rPr>
          <w:i/>
          <w:sz w:val="20"/>
          <w:szCs w:val="20"/>
        </w:rPr>
        <w:t>(</w:t>
      </w:r>
      <w:r w:rsidRPr="00C17D20">
        <w:rPr>
          <w:b/>
          <w:i/>
          <w:sz w:val="20"/>
          <w:szCs w:val="20"/>
        </w:rPr>
        <w:t xml:space="preserve">Key: </w:t>
      </w:r>
      <w:r w:rsidRPr="00C17D20">
        <w:rPr>
          <w:i/>
          <w:sz w:val="20"/>
          <w:szCs w:val="20"/>
        </w:rPr>
        <w:t>PIM = platform independent model; PSM = platform-specific model)</w:t>
      </w:r>
    </w:p>
    <w:p w14:paraId="2FCDEE4B" w14:textId="77777777" w:rsidR="00C17D20" w:rsidRDefault="00C17D20" w:rsidP="001C2351">
      <w:pPr>
        <w:rPr>
          <w:rFonts w:ascii="Calibri" w:hAnsi="Calibri"/>
        </w:rPr>
      </w:pPr>
    </w:p>
    <w:p w14:paraId="0F221519" w14:textId="6EDD0321" w:rsidR="001C2351" w:rsidRPr="008635FD" w:rsidRDefault="001C2351" w:rsidP="001C2351">
      <w:pPr>
        <w:rPr>
          <w:rFonts w:ascii="Calibri" w:hAnsi="Calibri"/>
        </w:rPr>
      </w:pPr>
      <w:r w:rsidRPr="008635FD">
        <w:rPr>
          <w:rFonts w:ascii="Calibri" w:hAnsi="Calibri"/>
        </w:rPr>
        <w:t>The model needs to be improved according following requirements:</w:t>
      </w:r>
    </w:p>
    <w:p w14:paraId="29901655" w14:textId="77777777" w:rsidR="001C2351" w:rsidRPr="008635FD" w:rsidRDefault="001C2351" w:rsidP="008635FD">
      <w:pPr>
        <w:pStyle w:val="Listeavsnitt"/>
        <w:numPr>
          <w:ilvl w:val="0"/>
          <w:numId w:val="4"/>
        </w:numPr>
        <w:spacing w:after="0"/>
        <w:rPr>
          <w:rFonts w:ascii="Calibri" w:eastAsia="Roboto" w:hAnsi="Calibri" w:cs="Roboto"/>
          <w:sz w:val="21"/>
          <w:szCs w:val="21"/>
        </w:rPr>
      </w:pPr>
      <w:r w:rsidRPr="008635FD">
        <w:rPr>
          <w:rFonts w:ascii="Calibri" w:eastAsia="Roboto" w:hAnsi="Calibri" w:cs="Roboto"/>
          <w:sz w:val="21"/>
          <w:szCs w:val="21"/>
        </w:rPr>
        <w:t>Creating the model</w:t>
      </w:r>
    </w:p>
    <w:p w14:paraId="17B581D7" w14:textId="6DA54416" w:rsidR="001C2351" w:rsidRPr="008635FD" w:rsidRDefault="001C2351" w:rsidP="008635FD">
      <w:pPr>
        <w:pStyle w:val="Listeavsnitt"/>
        <w:numPr>
          <w:ilvl w:val="1"/>
          <w:numId w:val="4"/>
        </w:numPr>
        <w:spacing w:after="0"/>
        <w:rPr>
          <w:rFonts w:ascii="Calibri" w:eastAsia="Roboto" w:hAnsi="Calibri" w:cs="Roboto"/>
          <w:sz w:val="21"/>
          <w:szCs w:val="21"/>
        </w:rPr>
      </w:pPr>
      <w:r w:rsidRPr="008635FD">
        <w:rPr>
          <w:rFonts w:ascii="Calibri" w:eastAsia="Roboto" w:hAnsi="Calibri" w:cs="Roboto"/>
          <w:sz w:val="21"/>
          <w:szCs w:val="21"/>
        </w:rPr>
        <w:t xml:space="preserve">Consistency </w:t>
      </w:r>
      <w:r w:rsidR="008A258A">
        <w:rPr>
          <w:rFonts w:ascii="Calibri" w:eastAsia="Roboto" w:hAnsi="Calibri" w:cs="Roboto"/>
          <w:sz w:val="21"/>
          <w:szCs w:val="21"/>
        </w:rPr>
        <w:t xml:space="preserve">and stability </w:t>
      </w:r>
      <w:r w:rsidRPr="008635FD">
        <w:rPr>
          <w:rFonts w:ascii="Calibri" w:eastAsia="Roboto" w:hAnsi="Calibri" w:cs="Roboto"/>
          <w:sz w:val="21"/>
          <w:szCs w:val="21"/>
        </w:rPr>
        <w:t>of the model</w:t>
      </w:r>
    </w:p>
    <w:p w14:paraId="2942C91B" w14:textId="5D9516B5" w:rsidR="001C2351" w:rsidRPr="008635FD" w:rsidRDefault="001C2351" w:rsidP="008635FD">
      <w:pPr>
        <w:pStyle w:val="Listeavsnitt"/>
        <w:numPr>
          <w:ilvl w:val="1"/>
          <w:numId w:val="4"/>
        </w:numPr>
        <w:spacing w:after="0"/>
        <w:rPr>
          <w:rFonts w:ascii="Calibri" w:eastAsia="Roboto" w:hAnsi="Calibri" w:cs="Roboto"/>
          <w:sz w:val="21"/>
          <w:szCs w:val="21"/>
        </w:rPr>
      </w:pPr>
      <w:r w:rsidRPr="008635FD">
        <w:rPr>
          <w:rFonts w:ascii="Calibri" w:eastAsia="Roboto" w:hAnsi="Calibri" w:cs="Roboto"/>
          <w:sz w:val="21"/>
          <w:szCs w:val="21"/>
        </w:rPr>
        <w:t>Persisten</w:t>
      </w:r>
      <w:r w:rsidR="008A258A">
        <w:rPr>
          <w:rFonts w:ascii="Calibri" w:eastAsia="Roboto" w:hAnsi="Calibri" w:cs="Roboto"/>
          <w:sz w:val="21"/>
          <w:szCs w:val="21"/>
        </w:rPr>
        <w:t>t expression</w:t>
      </w:r>
      <w:r w:rsidRPr="008635FD">
        <w:rPr>
          <w:rFonts w:ascii="Calibri" w:eastAsia="Roboto" w:hAnsi="Calibri" w:cs="Roboto"/>
          <w:sz w:val="21"/>
          <w:szCs w:val="21"/>
        </w:rPr>
        <w:t xml:space="preserve"> of the model</w:t>
      </w:r>
      <w:r w:rsidR="008A258A">
        <w:rPr>
          <w:rFonts w:ascii="Calibri" w:eastAsia="Roboto" w:hAnsi="Calibri" w:cs="Roboto"/>
          <w:sz w:val="21"/>
          <w:szCs w:val="21"/>
        </w:rPr>
        <w:t xml:space="preserve"> in canonical form</w:t>
      </w:r>
    </w:p>
    <w:p w14:paraId="0229ECE6" w14:textId="77777777" w:rsidR="001C2351" w:rsidRPr="008635FD" w:rsidRDefault="001C2351" w:rsidP="008635FD">
      <w:pPr>
        <w:pStyle w:val="Listeavsnitt"/>
        <w:numPr>
          <w:ilvl w:val="1"/>
          <w:numId w:val="4"/>
        </w:numPr>
        <w:spacing w:after="0"/>
        <w:rPr>
          <w:rFonts w:ascii="Calibri" w:eastAsia="Roboto" w:hAnsi="Calibri" w:cs="Roboto"/>
          <w:sz w:val="21"/>
          <w:szCs w:val="21"/>
        </w:rPr>
      </w:pPr>
      <w:r w:rsidRPr="008635FD">
        <w:rPr>
          <w:rFonts w:ascii="Calibri" w:eastAsia="Roboto" w:hAnsi="Calibri" w:cs="Roboto"/>
          <w:sz w:val="21"/>
          <w:szCs w:val="21"/>
        </w:rPr>
        <w:t>UML conformance / usage of UML</w:t>
      </w:r>
    </w:p>
    <w:p w14:paraId="1D71F019" w14:textId="77777777" w:rsidR="001C2351" w:rsidRPr="008635FD" w:rsidRDefault="001C2351" w:rsidP="008635FD">
      <w:pPr>
        <w:pStyle w:val="Listeavsnitt"/>
        <w:numPr>
          <w:ilvl w:val="0"/>
          <w:numId w:val="4"/>
        </w:numPr>
        <w:spacing w:after="0"/>
        <w:rPr>
          <w:rFonts w:ascii="Calibri" w:eastAsia="Roboto" w:hAnsi="Calibri" w:cs="Roboto"/>
          <w:sz w:val="21"/>
          <w:szCs w:val="21"/>
        </w:rPr>
      </w:pPr>
      <w:r w:rsidRPr="008635FD">
        <w:rPr>
          <w:rFonts w:ascii="Calibri" w:eastAsia="Roboto" w:hAnsi="Calibri" w:cs="Roboto"/>
          <w:sz w:val="21"/>
          <w:szCs w:val="21"/>
        </w:rPr>
        <w:t>Using the model</w:t>
      </w:r>
    </w:p>
    <w:p w14:paraId="3714BFEF" w14:textId="77777777" w:rsidR="001C2351" w:rsidRPr="008635FD" w:rsidRDefault="001C2351" w:rsidP="0077657A">
      <w:pPr>
        <w:pStyle w:val="Listeavsnitt"/>
        <w:numPr>
          <w:ilvl w:val="1"/>
          <w:numId w:val="4"/>
        </w:numPr>
        <w:spacing w:after="0"/>
        <w:rPr>
          <w:rFonts w:ascii="Calibri" w:eastAsia="Roboto" w:hAnsi="Calibri" w:cs="Roboto"/>
          <w:sz w:val="21"/>
          <w:szCs w:val="21"/>
        </w:rPr>
      </w:pPr>
      <w:r w:rsidRPr="008635FD">
        <w:rPr>
          <w:rFonts w:ascii="Calibri" w:eastAsia="Roboto" w:hAnsi="Calibri" w:cs="Roboto"/>
          <w:sz w:val="21"/>
          <w:szCs w:val="21"/>
        </w:rPr>
        <w:t>With UML tools, connecting to other models</w:t>
      </w:r>
    </w:p>
    <w:p w14:paraId="3213FDEE" w14:textId="77777777" w:rsidR="001C2351" w:rsidRPr="008635FD" w:rsidRDefault="001C2351" w:rsidP="0077657A">
      <w:pPr>
        <w:pStyle w:val="Listeavsnitt"/>
        <w:numPr>
          <w:ilvl w:val="1"/>
          <w:numId w:val="4"/>
        </w:numPr>
        <w:spacing w:after="0"/>
        <w:rPr>
          <w:rFonts w:ascii="Calibri" w:eastAsia="Roboto" w:hAnsi="Calibri" w:cs="Roboto"/>
          <w:sz w:val="21"/>
          <w:szCs w:val="21"/>
        </w:rPr>
      </w:pPr>
      <w:proofErr w:type="spellStart"/>
      <w:r w:rsidRPr="008635FD">
        <w:rPr>
          <w:rFonts w:ascii="Calibri" w:eastAsia="Roboto" w:hAnsi="Calibri" w:cs="Roboto"/>
          <w:sz w:val="21"/>
          <w:szCs w:val="21"/>
        </w:rPr>
        <w:t>Subsetting</w:t>
      </w:r>
      <w:proofErr w:type="spellEnd"/>
      <w:r w:rsidRPr="008635FD">
        <w:rPr>
          <w:rFonts w:ascii="Calibri" w:eastAsia="Roboto" w:hAnsi="Calibri" w:cs="Roboto"/>
          <w:sz w:val="21"/>
          <w:szCs w:val="21"/>
        </w:rPr>
        <w:t xml:space="preserve"> the model, useful views</w:t>
      </w:r>
      <w:r w:rsidR="008635FD" w:rsidRPr="008635FD">
        <w:rPr>
          <w:rFonts w:ascii="Calibri" w:eastAsia="Roboto" w:hAnsi="Calibri" w:cs="Roboto"/>
          <w:sz w:val="21"/>
          <w:szCs w:val="21"/>
        </w:rPr>
        <w:t xml:space="preserve"> or other </w:t>
      </w:r>
      <w:proofErr w:type="spellStart"/>
      <w:r w:rsidR="008635FD" w:rsidRPr="008635FD">
        <w:rPr>
          <w:rFonts w:ascii="Calibri" w:eastAsia="Roboto" w:hAnsi="Calibri" w:cs="Roboto"/>
          <w:sz w:val="21"/>
          <w:szCs w:val="21"/>
        </w:rPr>
        <w:t>subsetting</w:t>
      </w:r>
      <w:proofErr w:type="spellEnd"/>
      <w:r w:rsidR="008635FD" w:rsidRPr="008635FD">
        <w:rPr>
          <w:rFonts w:ascii="Calibri" w:eastAsia="Roboto" w:hAnsi="Calibri" w:cs="Roboto"/>
          <w:sz w:val="21"/>
          <w:szCs w:val="21"/>
        </w:rPr>
        <w:t xml:space="preserve"> mechanism</w:t>
      </w:r>
    </w:p>
    <w:p w14:paraId="44015F97" w14:textId="7B557D7B" w:rsidR="001C2351" w:rsidRDefault="001C2351" w:rsidP="0077657A">
      <w:pPr>
        <w:pStyle w:val="Listeavsnitt"/>
        <w:numPr>
          <w:ilvl w:val="1"/>
          <w:numId w:val="4"/>
        </w:numPr>
        <w:spacing w:after="0"/>
        <w:rPr>
          <w:rFonts w:ascii="Calibri" w:eastAsia="Roboto" w:hAnsi="Calibri" w:cs="Roboto"/>
          <w:sz w:val="21"/>
          <w:szCs w:val="21"/>
        </w:rPr>
      </w:pPr>
      <w:r w:rsidRPr="008635FD">
        <w:rPr>
          <w:rFonts w:ascii="Calibri" w:eastAsia="Roboto" w:hAnsi="Calibri" w:cs="Roboto"/>
          <w:sz w:val="21"/>
          <w:szCs w:val="21"/>
        </w:rPr>
        <w:t>Supporting the main representations</w:t>
      </w:r>
      <w:r w:rsidR="004D0E53">
        <w:rPr>
          <w:rFonts w:ascii="Calibri" w:eastAsia="Roboto" w:hAnsi="Calibri" w:cs="Roboto"/>
          <w:sz w:val="21"/>
          <w:szCs w:val="21"/>
        </w:rPr>
        <w:t xml:space="preserve"> efficiently</w:t>
      </w:r>
    </w:p>
    <w:p w14:paraId="03BCEC51" w14:textId="3B9514F7" w:rsidR="008635FD" w:rsidRDefault="00E304C6" w:rsidP="0077657A">
      <w:pPr>
        <w:pStyle w:val="Listeavsnitt"/>
        <w:numPr>
          <w:ilvl w:val="1"/>
          <w:numId w:val="4"/>
        </w:numPr>
        <w:spacing w:after="0"/>
        <w:rPr>
          <w:rFonts w:ascii="Calibri" w:eastAsia="Roboto" w:hAnsi="Calibri" w:cs="Roboto"/>
          <w:sz w:val="21"/>
          <w:szCs w:val="21"/>
        </w:rPr>
      </w:pPr>
      <w:r w:rsidRPr="0077657A">
        <w:rPr>
          <w:rFonts w:ascii="Calibri" w:eastAsia="Roboto" w:hAnsi="Calibri" w:cs="Roboto"/>
          <w:sz w:val="21"/>
          <w:szCs w:val="21"/>
        </w:rPr>
        <w:t>Lossless roundtrip of metadata in different representations</w:t>
      </w:r>
      <w:r w:rsidR="006908E5">
        <w:rPr>
          <w:rFonts w:ascii="Calibri" w:eastAsia="Roboto" w:hAnsi="Calibri" w:cs="Roboto"/>
          <w:sz w:val="21"/>
          <w:szCs w:val="21"/>
        </w:rPr>
        <w:t xml:space="preserve"> </w:t>
      </w:r>
    </w:p>
    <w:p w14:paraId="01C28558" w14:textId="77777777" w:rsidR="0077657A" w:rsidRPr="0077657A" w:rsidRDefault="0077657A" w:rsidP="0077657A">
      <w:pPr>
        <w:spacing w:after="0"/>
        <w:rPr>
          <w:rFonts w:ascii="Calibri" w:eastAsia="Roboto" w:hAnsi="Calibri" w:cs="Roboto"/>
          <w:sz w:val="21"/>
          <w:szCs w:val="21"/>
        </w:rPr>
      </w:pPr>
    </w:p>
    <w:p w14:paraId="1E823100" w14:textId="77777777" w:rsidR="001C2351" w:rsidRPr="008635FD" w:rsidRDefault="001C2351" w:rsidP="001C2351">
      <w:pPr>
        <w:rPr>
          <w:rFonts w:ascii="Calibri" w:eastAsia="Roboto" w:hAnsi="Calibri" w:cs="Roboto"/>
          <w:sz w:val="21"/>
          <w:szCs w:val="21"/>
        </w:rPr>
      </w:pPr>
      <w:r w:rsidRPr="008635FD">
        <w:rPr>
          <w:rFonts w:ascii="Calibri" w:eastAsia="Roboto" w:hAnsi="Calibri" w:cs="Roboto"/>
          <w:sz w:val="21"/>
          <w:szCs w:val="21"/>
        </w:rPr>
        <w:lastRenderedPageBreak/>
        <w:t>The generation of representations needs transparent and straightforward transformation rules.</w:t>
      </w:r>
    </w:p>
    <w:p w14:paraId="039E910B" w14:textId="77777777" w:rsidR="001C2351" w:rsidRPr="008635FD" w:rsidRDefault="00626DAC" w:rsidP="000A5C98">
      <w:pPr>
        <w:rPr>
          <w:rFonts w:ascii="Calibri" w:hAnsi="Calibri"/>
        </w:rPr>
      </w:pPr>
      <w:r>
        <w:rPr>
          <w:rFonts w:ascii="Calibri" w:hAnsi="Calibri"/>
        </w:rPr>
        <w:t xml:space="preserve">The work of the group should focus on </w:t>
      </w:r>
      <w:r w:rsidR="008635FD" w:rsidRPr="008635FD">
        <w:rPr>
          <w:rFonts w:ascii="Calibri" w:hAnsi="Calibri"/>
        </w:rPr>
        <w:t xml:space="preserve">DDI 4 core </w:t>
      </w:r>
      <w:r>
        <w:rPr>
          <w:rFonts w:ascii="Calibri" w:hAnsi="Calibri"/>
        </w:rPr>
        <w:t xml:space="preserve">with </w:t>
      </w:r>
      <w:r w:rsidR="008635FD" w:rsidRPr="008635FD">
        <w:rPr>
          <w:rFonts w:ascii="Calibri" w:hAnsi="Calibri"/>
        </w:rPr>
        <w:t>following goals:</w:t>
      </w:r>
    </w:p>
    <w:p w14:paraId="752EF469" w14:textId="77777777" w:rsidR="008635FD" w:rsidRDefault="008635FD" w:rsidP="008635FD">
      <w:pPr>
        <w:pStyle w:val="Listeavsnitt"/>
        <w:numPr>
          <w:ilvl w:val="0"/>
          <w:numId w:val="3"/>
        </w:numPr>
      </w:pPr>
      <w:r w:rsidRPr="008635FD">
        <w:rPr>
          <w:rFonts w:ascii="Calibri" w:hAnsi="Calibri"/>
        </w:rPr>
        <w:t>Specification as UML model and</w:t>
      </w:r>
      <w:r>
        <w:t xml:space="preserve"> representations as XML Schema and OWL</w:t>
      </w:r>
    </w:p>
    <w:p w14:paraId="256360CC" w14:textId="77777777" w:rsidR="008635FD" w:rsidRDefault="008635FD" w:rsidP="008635FD">
      <w:pPr>
        <w:pStyle w:val="Listeavsnitt"/>
        <w:numPr>
          <w:ilvl w:val="0"/>
          <w:numId w:val="3"/>
        </w:numPr>
      </w:pPr>
      <w:r>
        <w:t xml:space="preserve">Library from which subsets for major use cases and audiences can be built </w:t>
      </w:r>
    </w:p>
    <w:p w14:paraId="7085474D" w14:textId="77777777" w:rsidR="008635FD" w:rsidRDefault="008635FD" w:rsidP="008635FD">
      <w:pPr>
        <w:pStyle w:val="Listeavsnitt"/>
        <w:numPr>
          <w:ilvl w:val="0"/>
          <w:numId w:val="3"/>
        </w:numPr>
      </w:pPr>
      <w:r>
        <w:t>Core areas, i.e. conceptual, data description, and pro</w:t>
      </w:r>
      <w:r w:rsidR="007902DD">
        <w:t>cess</w:t>
      </w:r>
    </w:p>
    <w:p w14:paraId="440D42F8" w14:textId="50980907" w:rsidR="007902DD" w:rsidRDefault="007902DD" w:rsidP="007902DD">
      <w:pPr>
        <w:pStyle w:val="Listeavsnitt"/>
        <w:numPr>
          <w:ilvl w:val="0"/>
          <w:numId w:val="3"/>
        </w:numPr>
      </w:pPr>
      <w:r>
        <w:t xml:space="preserve">Transparent model which is suitable </w:t>
      </w:r>
      <w:r w:rsidR="006908E5">
        <w:t>as a basis for</w:t>
      </w:r>
      <w:r>
        <w:t xml:space="preserve"> interoperat</w:t>
      </w:r>
      <w:r w:rsidR="006908E5">
        <w:t>ion/alignment</w:t>
      </w:r>
      <w:r>
        <w:t xml:space="preserve"> with other standards</w:t>
      </w:r>
    </w:p>
    <w:p w14:paraId="739F40CF" w14:textId="1A3D1E38" w:rsidR="008A258A" w:rsidRDefault="008A258A" w:rsidP="007902DD">
      <w:pPr>
        <w:pStyle w:val="Listeavsnitt"/>
        <w:numPr>
          <w:ilvl w:val="0"/>
          <w:numId w:val="3"/>
        </w:numPr>
      </w:pPr>
      <w:r>
        <w:t>Clear identification of conformance to or divergence from previous versions of DDI</w:t>
      </w:r>
    </w:p>
    <w:p w14:paraId="21C6D16E" w14:textId="07A85463" w:rsidR="004357FD" w:rsidRDefault="007902DD" w:rsidP="004357FD">
      <w:pPr>
        <w:pStyle w:val="Listeavsnitt"/>
      </w:pPr>
      <w:r>
        <w:t>Interoperable UML library which can be used in major UML tools</w:t>
      </w:r>
      <w:r w:rsidR="004357FD">
        <w:t>.</w:t>
      </w:r>
    </w:p>
    <w:p w14:paraId="5FBA0F9D" w14:textId="492F7424" w:rsidR="004357FD" w:rsidRDefault="004357FD" w:rsidP="00873593">
      <w:pPr>
        <w:pStyle w:val="Listeavsnitt"/>
        <w:numPr>
          <w:ilvl w:val="0"/>
          <w:numId w:val="3"/>
        </w:numPr>
      </w:pPr>
      <w:r>
        <w:t xml:space="preserve">Applicable to data from other domains as well as social science, with domain-specific features implemented as extensions and clearly identified (if any). </w:t>
      </w:r>
      <w:r w:rsidRPr="00873593">
        <w:rPr>
          <w:rFonts w:cstheme="minorHAnsi"/>
          <w:color w:val="000000"/>
          <w:shd w:val="clear" w:color="auto" w:fill="FFFFFF"/>
        </w:rPr>
        <w:t xml:space="preserve">The data description should support logical and physical description of rectangular, key-value pair (e.g. Hadoop), </w:t>
      </w:r>
      <w:r w:rsidR="00A67B59">
        <w:rPr>
          <w:rFonts w:cstheme="minorHAnsi"/>
          <w:color w:val="000000"/>
          <w:shd w:val="clear" w:color="auto" w:fill="FFFFFF"/>
        </w:rPr>
        <w:t xml:space="preserve">and </w:t>
      </w:r>
      <w:r w:rsidRPr="00873593">
        <w:rPr>
          <w:rFonts w:cstheme="minorHAnsi"/>
          <w:color w:val="000000"/>
          <w:shd w:val="clear" w:color="auto" w:fill="FFFFFF"/>
        </w:rPr>
        <w:t>event</w:t>
      </w:r>
      <w:r w:rsidR="00A67B59">
        <w:rPr>
          <w:rFonts w:cstheme="minorHAnsi"/>
          <w:color w:val="000000"/>
          <w:shd w:val="clear" w:color="auto" w:fill="FFFFFF"/>
        </w:rPr>
        <w:t xml:space="preserve"> data,</w:t>
      </w:r>
      <w:r w:rsidRPr="00873593">
        <w:rPr>
          <w:rFonts w:cstheme="minorHAnsi"/>
          <w:color w:val="000000"/>
          <w:shd w:val="clear" w:color="auto" w:fill="FFFFFF"/>
        </w:rPr>
        <w:t xml:space="preserve"> as well as </w:t>
      </w:r>
      <w:r w:rsidR="00A67B59">
        <w:rPr>
          <w:rFonts w:cstheme="minorHAnsi"/>
          <w:color w:val="000000"/>
          <w:shd w:val="clear" w:color="auto" w:fill="FFFFFF"/>
        </w:rPr>
        <w:t xml:space="preserve">data cubes and </w:t>
      </w:r>
      <w:r w:rsidRPr="00873593">
        <w:rPr>
          <w:rFonts w:cstheme="minorHAnsi"/>
          <w:color w:val="000000"/>
          <w:shd w:val="clear" w:color="auto" w:fill="FFFFFF"/>
        </w:rPr>
        <w:t>individual datum cells. It should also address the modelling of collections of metadata items related to data description.</w:t>
      </w:r>
    </w:p>
    <w:p w14:paraId="05B51BCA" w14:textId="4D3F78B1" w:rsidR="008A258A" w:rsidRDefault="008A258A" w:rsidP="00873593">
      <w:r>
        <w:t xml:space="preserve">It is recognized that a determination of the production platform and process will be an immediate and critical topic to be addressed by the MRT to enable this cyclical development. This </w:t>
      </w:r>
      <w:r w:rsidR="005768F6">
        <w:t>topic will be undertaken as a matter of priority, working with other relevant groups within the Alliance.</w:t>
      </w:r>
    </w:p>
    <w:p w14:paraId="5CEB22C6" w14:textId="44081908" w:rsidR="001C2351" w:rsidRDefault="00626DAC" w:rsidP="004D56A8">
      <w:pPr>
        <w:pStyle w:val="Overskrift2"/>
      </w:pPr>
      <w:r>
        <w:t>DDI 4 Core</w:t>
      </w:r>
    </w:p>
    <w:p w14:paraId="43A1EC35" w14:textId="584F58F5" w:rsidR="001C2351" w:rsidRDefault="001C2351" w:rsidP="001C2351">
      <w:r>
        <w:t>The focus should be on the core features of the</w:t>
      </w:r>
      <w:r w:rsidR="0077657A">
        <w:t xml:space="preserve"> DDI 4</w:t>
      </w:r>
      <w:r>
        <w:t xml:space="preserve"> prototype which comp</w:t>
      </w:r>
      <w:r w:rsidR="007215D2">
        <w:t>rises the</w:t>
      </w:r>
      <w:r>
        <w:t xml:space="preserve"> conceptual, data description, and process</w:t>
      </w:r>
      <w:r w:rsidR="007215D2">
        <w:t xml:space="preserve"> areas</w:t>
      </w:r>
      <w:r>
        <w:t xml:space="preserve">. These three areas are useful for </w:t>
      </w:r>
      <w:r w:rsidR="000A5C98">
        <w:t>a large variety of audiences</w:t>
      </w:r>
      <w:r>
        <w:t xml:space="preserve"> and use cases</w:t>
      </w:r>
      <w:r w:rsidR="000A5C98">
        <w:t xml:space="preserve"> independent of specific needs</w:t>
      </w:r>
      <w:r>
        <w:t>. They represent a common ground for different requirements.</w:t>
      </w:r>
      <w:r w:rsidR="003B08A1">
        <w:t xml:space="preserve"> The focus on these three core areas enables </w:t>
      </w:r>
      <w:r w:rsidR="007215D2">
        <w:t>the specification of</w:t>
      </w:r>
      <w:r w:rsidR="003B08A1">
        <w:t xml:space="preserve"> a DDI 4 core which is suitable for cross-domain use. The scope of each of the three areas needs to be determined.</w:t>
      </w:r>
    </w:p>
    <w:p w14:paraId="35EF84C5" w14:textId="77777777" w:rsidR="001C2351" w:rsidRDefault="001C2351" w:rsidP="001C2351">
      <w:r>
        <w:t>A robust approach (regarding model and representations) for these three features would enable two things:</w:t>
      </w:r>
    </w:p>
    <w:p w14:paraId="40C55966" w14:textId="77777777" w:rsidR="001C2351" w:rsidRDefault="001C2351" w:rsidP="001C2351">
      <w:pPr>
        <w:numPr>
          <w:ilvl w:val="0"/>
          <w:numId w:val="2"/>
        </w:numPr>
        <w:spacing w:after="0"/>
        <w:contextualSpacing/>
      </w:pPr>
      <w:r>
        <w:t>Providing a core DDI 4 release which would be available for use</w:t>
      </w:r>
    </w:p>
    <w:p w14:paraId="6E03841B" w14:textId="77777777" w:rsidR="001C2351" w:rsidRDefault="001C2351" w:rsidP="001C2351">
      <w:pPr>
        <w:numPr>
          <w:ilvl w:val="0"/>
          <w:numId w:val="2"/>
        </w:numPr>
        <w:spacing w:after="0"/>
        <w:contextualSpacing/>
      </w:pPr>
      <w:r>
        <w:t>Providing a robust “engine” for adding additional content features like data capture and other</w:t>
      </w:r>
      <w:r w:rsidR="003B08A1">
        <w:t xml:space="preserve"> generic and specific components</w:t>
      </w:r>
      <w:r>
        <w:t>.</w:t>
      </w:r>
      <w:r w:rsidR="007D5AB5">
        <w:t xml:space="preserve"> The “engine” represents the model, representations, related transformations, test instances, prototype software, and the production framework.</w:t>
      </w:r>
    </w:p>
    <w:p w14:paraId="17EFE8C9" w14:textId="77777777" w:rsidR="001C2351" w:rsidRDefault="001C2351" w:rsidP="001C2351"/>
    <w:p w14:paraId="69C22CED" w14:textId="77777777" w:rsidR="004D56A8" w:rsidRDefault="004D56A8" w:rsidP="001C2351">
      <w:r>
        <w:t>The release of DDI 4 Core is roughly planned for the end of 2019.</w:t>
      </w:r>
      <w:r w:rsidR="00C14E3A">
        <w:t xml:space="preserve"> The overall atte</w:t>
      </w:r>
      <w:r w:rsidR="007902DD">
        <w:t>mpt is to prove that DDI 4 is a</w:t>
      </w:r>
      <w:r w:rsidR="00C14E3A">
        <w:t xml:space="preserve"> usable and promising specification.</w:t>
      </w:r>
    </w:p>
    <w:p w14:paraId="59426BFE" w14:textId="5CB916BB" w:rsidR="004D56A8" w:rsidRDefault="004D56A8" w:rsidP="001C2351">
      <w:r>
        <w:t xml:space="preserve">DDI 4 Core needs to be done in a way that additional areas can be added later without any change to the core. In UML terms, addition of </w:t>
      </w:r>
      <w:r w:rsidR="00C8064E">
        <w:t>further</w:t>
      </w:r>
      <w:r>
        <w:t xml:space="preserve"> features can be </w:t>
      </w:r>
      <w:r w:rsidR="007215D2">
        <w:t>achieved</w:t>
      </w:r>
      <w:r>
        <w:t xml:space="preserve"> by </w:t>
      </w:r>
      <w:r w:rsidR="007215D2">
        <w:t xml:space="preserve">adding </w:t>
      </w:r>
      <w:r>
        <w:t>new packages and classes or by specialization of existing classes.</w:t>
      </w:r>
    </w:p>
    <w:p w14:paraId="6435DEB1" w14:textId="77777777" w:rsidR="001348CC" w:rsidRDefault="001348CC" w:rsidP="001348CC">
      <w:pPr>
        <w:pStyle w:val="Overskrift3"/>
      </w:pPr>
      <w:r>
        <w:t>Alignment with other Metadata Standards</w:t>
      </w:r>
    </w:p>
    <w:p w14:paraId="01AD09F7" w14:textId="5FF98B5E" w:rsidR="001348CC" w:rsidRDefault="001348CC" w:rsidP="001348CC">
      <w:r>
        <w:t>DDI 4 Core should be aligned with</w:t>
      </w:r>
      <w:r w:rsidR="006908E5">
        <w:t xml:space="preserve"> or interoperate effectively with</w:t>
      </w:r>
      <w:r>
        <w:t xml:space="preserve"> </w:t>
      </w:r>
      <w:r w:rsidRPr="00873593">
        <w:rPr>
          <w:i/>
        </w:rPr>
        <w:t>at least</w:t>
      </w:r>
      <w:r w:rsidR="00EA3CDA">
        <w:t xml:space="preserve"> the</w:t>
      </w:r>
      <w:r>
        <w:t xml:space="preserve"> following other standards:</w:t>
      </w:r>
    </w:p>
    <w:p w14:paraId="6663FE27" w14:textId="771B0FCB" w:rsidR="001348CC" w:rsidRDefault="001348CC" w:rsidP="00C8064E">
      <w:pPr>
        <w:pStyle w:val="Listeavsnitt"/>
        <w:numPr>
          <w:ilvl w:val="0"/>
          <w:numId w:val="5"/>
        </w:numPr>
      </w:pPr>
      <w:r>
        <w:lastRenderedPageBreak/>
        <w:t>GSIM</w:t>
      </w:r>
      <w:r w:rsidR="00C8064E">
        <w:t xml:space="preserve"> – </w:t>
      </w:r>
      <w:r w:rsidR="006908E5">
        <w:t xml:space="preserve">The </w:t>
      </w:r>
      <w:r w:rsidR="00C8064E" w:rsidRPr="00C8064E">
        <w:t>Generi</w:t>
      </w:r>
      <w:r w:rsidR="00C8064E">
        <w:t>c Statistical Information Model. Reference standard in official statistics</w:t>
      </w:r>
    </w:p>
    <w:p w14:paraId="251A0B91" w14:textId="065359DD" w:rsidR="001348CC" w:rsidRDefault="001348CC" w:rsidP="00C8064E">
      <w:pPr>
        <w:pStyle w:val="Listeavsnitt"/>
        <w:numPr>
          <w:ilvl w:val="0"/>
          <w:numId w:val="5"/>
        </w:numPr>
      </w:pPr>
      <w:r>
        <w:t>DCAT –</w:t>
      </w:r>
      <w:r w:rsidR="00C8064E">
        <w:t xml:space="preserve"> </w:t>
      </w:r>
      <w:r w:rsidR="006908E5">
        <w:t xml:space="preserve">The </w:t>
      </w:r>
      <w:r w:rsidR="00C8064E" w:rsidRPr="00C8064E">
        <w:t>Data Catalog Vocabulary</w:t>
      </w:r>
      <w:r w:rsidR="00E920C8">
        <w:t xml:space="preserve"> </w:t>
      </w:r>
      <w:r w:rsidR="00C8064E">
        <w:t>is a W3C</w:t>
      </w:r>
      <w:r w:rsidR="00C8064E" w:rsidRPr="00C8064E">
        <w:t xml:space="preserve"> RDF vocabulary designed to facilitate interoperability between data catalogs published on the Web</w:t>
      </w:r>
      <w:r w:rsidR="006908E5">
        <w:t>.</w:t>
      </w:r>
    </w:p>
    <w:p w14:paraId="733A8BA5" w14:textId="77777777" w:rsidR="001348CC" w:rsidRDefault="001348CC" w:rsidP="00E920C8">
      <w:pPr>
        <w:pStyle w:val="Listeavsnitt"/>
        <w:numPr>
          <w:ilvl w:val="0"/>
          <w:numId w:val="5"/>
        </w:numPr>
      </w:pPr>
      <w:r>
        <w:t xml:space="preserve">SSN – </w:t>
      </w:r>
      <w:r w:rsidR="00E920C8" w:rsidRPr="00E920C8">
        <w:t>The Semantic Sens</w:t>
      </w:r>
      <w:r w:rsidR="002D523D">
        <w:t xml:space="preserve">or Network (SSN) ontology is a W3C </w:t>
      </w:r>
      <w:r w:rsidR="00E920C8" w:rsidRPr="00E920C8">
        <w:t>ontology for describing sensors and their observations, the involved procedures, the studied features of interest, the samples used to do so, and the observed properties, as well as actuators.</w:t>
      </w:r>
    </w:p>
    <w:p w14:paraId="280C2E35" w14:textId="79854A90" w:rsidR="001348CC" w:rsidRDefault="001348CC" w:rsidP="002D523D">
      <w:pPr>
        <w:pStyle w:val="Listeavsnitt"/>
        <w:numPr>
          <w:ilvl w:val="0"/>
          <w:numId w:val="5"/>
        </w:numPr>
      </w:pPr>
      <w:r>
        <w:t>CSV on the Web</w:t>
      </w:r>
      <w:r w:rsidR="002D523D">
        <w:t xml:space="preserve"> –</w:t>
      </w:r>
      <w:proofErr w:type="gramStart"/>
      <w:r w:rsidR="006908E5">
        <w:t xml:space="preserve">A </w:t>
      </w:r>
      <w:r w:rsidR="002D523D">
        <w:t xml:space="preserve"> W3C</w:t>
      </w:r>
      <w:proofErr w:type="gramEnd"/>
      <w:r w:rsidR="002D523D">
        <w:t xml:space="preserve"> s</w:t>
      </w:r>
      <w:r w:rsidR="002D523D" w:rsidRPr="002D523D">
        <w:t>tandard to express useful metadata about CSV files and other kinds of tabular data</w:t>
      </w:r>
      <w:r w:rsidR="002D523D">
        <w:t>.</w:t>
      </w:r>
    </w:p>
    <w:p w14:paraId="76556511" w14:textId="1991B82D" w:rsidR="002D523D" w:rsidRDefault="00072A6F" w:rsidP="002D523D">
      <w:pPr>
        <w:pStyle w:val="Listeavsnitt"/>
        <w:numPr>
          <w:ilvl w:val="0"/>
          <w:numId w:val="5"/>
        </w:numPr>
      </w:pPr>
      <w:r>
        <w:t>PROV-O</w:t>
      </w:r>
      <w:r w:rsidR="002D523D">
        <w:t xml:space="preserve"> – </w:t>
      </w:r>
      <w:r w:rsidR="006908E5">
        <w:t xml:space="preserve">A </w:t>
      </w:r>
      <w:r w:rsidR="002D523D">
        <w:t xml:space="preserve">W3C standard </w:t>
      </w:r>
      <w:r w:rsidR="002D523D" w:rsidRPr="002D523D">
        <w:t>to represent and interchange provenance information generated in different systems and under different contexts</w:t>
      </w:r>
      <w:r w:rsidR="006908E5">
        <w:t>.</w:t>
      </w:r>
    </w:p>
    <w:p w14:paraId="451337C2" w14:textId="0F422A82" w:rsidR="00072A6F" w:rsidRDefault="001E753A" w:rsidP="002D523D">
      <w:pPr>
        <w:pStyle w:val="Listeavsnitt"/>
        <w:numPr>
          <w:ilvl w:val="0"/>
          <w:numId w:val="5"/>
        </w:numPr>
      </w:pPr>
      <w:r>
        <w:t>BPMN</w:t>
      </w:r>
      <w:r w:rsidR="002D523D">
        <w:t xml:space="preserve"> </w:t>
      </w:r>
      <w:r w:rsidR="006908E5">
        <w:t>–</w:t>
      </w:r>
      <w:r w:rsidR="002D523D">
        <w:t xml:space="preserve"> </w:t>
      </w:r>
      <w:r w:rsidR="006908E5">
        <w:t xml:space="preserve">The </w:t>
      </w:r>
      <w:r w:rsidR="002D523D" w:rsidRPr="002D523D">
        <w:t>Business Process Model and Notation is a graphical representation for specifying business processes in a business process model.</w:t>
      </w:r>
    </w:p>
    <w:p w14:paraId="0D4EED9D" w14:textId="78657D10" w:rsidR="001348CC" w:rsidRPr="001348CC" w:rsidRDefault="001348CC" w:rsidP="001348CC">
      <w:r>
        <w:t xml:space="preserve">The alignment should be done in </w:t>
      </w:r>
      <w:r w:rsidR="006908E5">
        <w:t xml:space="preserve">such </w:t>
      </w:r>
      <w:r>
        <w:t>a way that DDI 4 supports co</w:t>
      </w:r>
      <w:r w:rsidR="006908E5">
        <w:t>mbined</w:t>
      </w:r>
      <w:r>
        <w:t xml:space="preserve"> use </w:t>
      </w:r>
      <w:r w:rsidR="00F44618">
        <w:t>with</w:t>
      </w:r>
      <w:r>
        <w:t xml:space="preserve"> each of these standards. Ideally, metadata can be migrated from DDI 4 to each of these standards and vice versa</w:t>
      </w:r>
      <w:r w:rsidR="006908E5">
        <w:t>, as appropriate to identified use cases.</w:t>
      </w:r>
    </w:p>
    <w:p w14:paraId="27FE553C" w14:textId="77777777" w:rsidR="004D56A8" w:rsidRDefault="004D56A8" w:rsidP="004D56A8">
      <w:pPr>
        <w:pStyle w:val="Overskrift2"/>
      </w:pPr>
      <w:r>
        <w:t>Additional DDI 4 Areas</w:t>
      </w:r>
    </w:p>
    <w:p w14:paraId="6318B749" w14:textId="5CA508C4" w:rsidR="006E2E9C" w:rsidRDefault="00016B61">
      <w:r>
        <w:t xml:space="preserve">For each additional area, a clear distinction should be made if the area is suitable for cross-domain use or is specific for the social science domain (like data capture </w:t>
      </w:r>
      <w:r w:rsidR="008635FD">
        <w:t>with</w:t>
      </w:r>
      <w:r>
        <w:t xml:space="preserve"> questionnaires).</w:t>
      </w:r>
      <w:r w:rsidR="004D56A8">
        <w:t xml:space="preserve"> Work on additional areas can be done at the same time as the MRT group is working. But any additional work should have second priority and can only be done if the goals of a DDI 4 Core release are not affected.</w:t>
      </w:r>
      <w:r w:rsidR="000B6E1A">
        <w:t xml:space="preserve"> Example areas are data capture with questionnaires, coverage of DDI Codebook, </w:t>
      </w:r>
      <w:r w:rsidR="00B951DF">
        <w:t xml:space="preserve">methodology, </w:t>
      </w:r>
      <w:r w:rsidR="000B6E1A">
        <w:t>and qualitative data.</w:t>
      </w:r>
    </w:p>
    <w:p w14:paraId="463C5937" w14:textId="77777777" w:rsidR="00E304C6" w:rsidRDefault="00E304C6" w:rsidP="00E304C6">
      <w:pPr>
        <w:pStyle w:val="Overskrift2"/>
      </w:pPr>
      <w:r>
        <w:t xml:space="preserve">Requirements </w:t>
      </w:r>
    </w:p>
    <w:p w14:paraId="143769D3" w14:textId="77777777" w:rsidR="00E304C6" w:rsidRDefault="00E304C6" w:rsidP="00E304C6">
      <w:pPr>
        <w:pStyle w:val="Overskrift3"/>
      </w:pPr>
      <w:r>
        <w:t>Technical Requirements</w:t>
      </w:r>
    </w:p>
    <w:p w14:paraId="4D5CC5BA" w14:textId="2F1B4E42" w:rsidR="000F2073" w:rsidRDefault="00E304C6" w:rsidP="00E304C6">
      <w:r>
        <w:t>The MRT group should improve the technical requirements regarding each stage of the MRT lifecycle and create related guiding documents</w:t>
      </w:r>
      <w:r w:rsidR="006908E5">
        <w:t>, based on input from the business requirements (see below), review activities of the existing efforts, and input from implementers.</w:t>
      </w:r>
      <w:r w:rsidR="000F2073">
        <w:t xml:space="preserve"> Furthermore, the model needs to </w:t>
      </w:r>
      <w:r w:rsidR="000C446E">
        <w:t xml:space="preserve">be </w:t>
      </w:r>
      <w:r w:rsidR="000F2073">
        <w:t xml:space="preserve">improved in </w:t>
      </w:r>
      <w:r w:rsidR="000C446E">
        <w:t>several</w:t>
      </w:r>
      <w:r w:rsidR="000F2073">
        <w:t xml:space="preserve"> identified areas:</w:t>
      </w:r>
    </w:p>
    <w:p w14:paraId="6E47489D" w14:textId="5107E814" w:rsidR="000F2073" w:rsidRDefault="000F2073" w:rsidP="006945F8">
      <w:pPr>
        <w:pStyle w:val="Listeavsnitt"/>
        <w:numPr>
          <w:ilvl w:val="0"/>
          <w:numId w:val="8"/>
        </w:numPr>
      </w:pPr>
      <w:r>
        <w:t>Simplification of the model (i.e. less inheritance and less specialized classes)</w:t>
      </w:r>
    </w:p>
    <w:p w14:paraId="2CE38B23" w14:textId="7C0E4BBB" w:rsidR="00E304C6" w:rsidRDefault="000F2073" w:rsidP="006945F8">
      <w:pPr>
        <w:pStyle w:val="Listeavsnitt"/>
        <w:numPr>
          <w:ilvl w:val="0"/>
          <w:numId w:val="8"/>
        </w:numPr>
      </w:pPr>
      <w:r>
        <w:t>Review of collections (use of appropriate UML properties, use of collections throughout the model)</w:t>
      </w:r>
    </w:p>
    <w:p w14:paraId="50AFD27A" w14:textId="469F8ED6" w:rsidR="000F2073" w:rsidRDefault="000F2073" w:rsidP="006945F8">
      <w:pPr>
        <w:pStyle w:val="Listeavsnitt"/>
        <w:numPr>
          <w:ilvl w:val="0"/>
          <w:numId w:val="8"/>
        </w:numPr>
      </w:pPr>
      <w:r>
        <w:t xml:space="preserve">Review of design patterns (relationship to acknowledged software design patterns, </w:t>
      </w:r>
      <w:r w:rsidR="002510BE">
        <w:t>relevance of design patterns for users of the model and of the representations)</w:t>
      </w:r>
    </w:p>
    <w:p w14:paraId="375F23E1" w14:textId="5D42F2F1" w:rsidR="000F2073" w:rsidRDefault="000F2073" w:rsidP="006945F8">
      <w:pPr>
        <w:pStyle w:val="Listeavsnitt"/>
        <w:numPr>
          <w:ilvl w:val="0"/>
          <w:numId w:val="8"/>
        </w:numPr>
      </w:pPr>
      <w:r>
        <w:t>Review of views (definition and effective use of subsets of the model)</w:t>
      </w:r>
    </w:p>
    <w:p w14:paraId="3886EFBA" w14:textId="6567912D" w:rsidR="006945F8" w:rsidRDefault="00C23FAE" w:rsidP="006945F8">
      <w:pPr>
        <w:pStyle w:val="Listeavsnitt"/>
        <w:numPr>
          <w:ilvl w:val="0"/>
          <w:numId w:val="8"/>
        </w:numPr>
      </w:pPr>
      <w:r>
        <w:t>Model as portable UML library which can be imported into major UML tools (validation and reuse</w:t>
      </w:r>
      <w:r w:rsidR="00AB4A8B">
        <w:t xml:space="preserve"> (in other context)</w:t>
      </w:r>
      <w:r>
        <w:t xml:space="preserve"> of the model)</w:t>
      </w:r>
    </w:p>
    <w:p w14:paraId="305D7C22" w14:textId="5D42F2F1" w:rsidR="00E304C6" w:rsidRPr="001C2351" w:rsidRDefault="00E304C6" w:rsidP="00E304C6">
      <w:pPr>
        <w:pStyle w:val="Overskrift3"/>
      </w:pPr>
      <w:r>
        <w:t>Business Requirements</w:t>
      </w:r>
    </w:p>
    <w:p w14:paraId="0D6FE398" w14:textId="5263054E" w:rsidR="00E304C6" w:rsidRDefault="00E304C6">
      <w:r>
        <w:t>Work on business requirements can be done</w:t>
      </w:r>
      <w:r w:rsidR="006908E5">
        <w:t xml:space="preserve"> </w:t>
      </w:r>
      <w:r w:rsidR="00B94841">
        <w:t>as a parallel activity</w:t>
      </w:r>
      <w:r w:rsidR="006908E5">
        <w:t xml:space="preserve"> to the MRT work on the core</w:t>
      </w:r>
      <w:r w:rsidR="007215D2">
        <w:t xml:space="preserve"> </w:t>
      </w:r>
      <w:r w:rsidR="006908E5">
        <w:t>and fed into identified technical requirements</w:t>
      </w:r>
      <w:r w:rsidR="00491E18">
        <w:t>.</w:t>
      </w:r>
      <w:r w:rsidR="00B94841">
        <w:t xml:space="preserve"> </w:t>
      </w:r>
      <w:r w:rsidR="007215D2">
        <w:t>This work on business requirements</w:t>
      </w:r>
      <w:r w:rsidR="00491E18">
        <w:t xml:space="preserve"> is independent because </w:t>
      </w:r>
      <w:r>
        <w:lastRenderedPageBreak/>
        <w:t>areas of DDI 4 Core can be useful for any use case and audience. Providing a robust “engine” will be necessary for any features of specific business requirements.</w:t>
      </w:r>
      <w:r w:rsidR="006908E5">
        <w:t xml:space="preserve"> It is expected that implementers of the core will help refine business requirements vis-a-vis other standards and more generally for the core in their specific applications. </w:t>
      </w:r>
      <w:r>
        <w:t xml:space="preserve">The business requirements will be important in </w:t>
      </w:r>
      <w:r w:rsidR="007215D2">
        <w:t xml:space="preserve">the </w:t>
      </w:r>
      <w:r>
        <w:t>future (after the release of DDI 4 Core) to determine additional areas which should be added to the</w:t>
      </w:r>
      <w:r w:rsidR="00710C4E">
        <w:t xml:space="preserve"> DDI 4</w:t>
      </w:r>
      <w:r>
        <w:t xml:space="preserve">. </w:t>
      </w:r>
    </w:p>
    <w:p w14:paraId="0C76A61E" w14:textId="4C54E778" w:rsidR="000F2073" w:rsidRDefault="000F2073">
      <w:r>
        <w:t xml:space="preserve">A review of the documentation is necessary </w:t>
      </w:r>
      <w:r w:rsidR="00CF2CB2">
        <w:t>with the goal that a descriptive language is used which is accessible to a wide user community.</w:t>
      </w:r>
      <w:r w:rsidR="00096207">
        <w:t xml:space="preserve"> The </w:t>
      </w:r>
      <w:r w:rsidR="006B430E">
        <w:t xml:space="preserve">class-level </w:t>
      </w:r>
      <w:r w:rsidR="00096207">
        <w:t>documentation should include mappings</w:t>
      </w:r>
      <w:r w:rsidR="00F46F78">
        <w:t xml:space="preserve"> to earlier versions of DDI (and potentially to other useful targets) </w:t>
      </w:r>
      <w:r w:rsidR="006B430E">
        <w:t>at with a level of detail su</w:t>
      </w:r>
      <w:r w:rsidR="00F46F78">
        <w:t>fficient to support</w:t>
      </w:r>
      <w:r w:rsidR="006B430E">
        <w:t xml:space="preserve"> </w:t>
      </w:r>
      <w:r w:rsidR="00DA02E5">
        <w:t>consistent</w:t>
      </w:r>
      <w:r w:rsidR="006B430E">
        <w:t xml:space="preserve"> implementation</w:t>
      </w:r>
      <w:r w:rsidR="00096207">
        <w:t>.</w:t>
      </w:r>
    </w:p>
    <w:p w14:paraId="0575D7BB" w14:textId="30A18CD0" w:rsidR="00773919" w:rsidRDefault="00773919" w:rsidP="00773919">
      <w:pPr>
        <w:pStyle w:val="Overskrift2"/>
      </w:pPr>
      <w:r>
        <w:t>Organization and Structure</w:t>
      </w:r>
    </w:p>
    <w:p w14:paraId="40A3DBA2" w14:textId="0E5ECE76" w:rsidR="00773919" w:rsidRDefault="00773919" w:rsidP="00773919">
      <w:r>
        <w:t xml:space="preserve">It is anticipated that several different </w:t>
      </w:r>
      <w:r w:rsidR="006908E5">
        <w:t>tasks</w:t>
      </w:r>
      <w:r>
        <w:t xml:space="preserve"> will </w:t>
      </w:r>
      <w:r w:rsidR="006908E5">
        <w:t xml:space="preserve">need to </w:t>
      </w:r>
      <w:r>
        <w:t xml:space="preserve">be </w:t>
      </w:r>
      <w:r w:rsidR="006908E5">
        <w:t>completed</w:t>
      </w:r>
      <w:r>
        <w:t>. These would include the following:</w:t>
      </w:r>
    </w:p>
    <w:p w14:paraId="72A7E7E1" w14:textId="71B824EF" w:rsidR="00773919" w:rsidRDefault="00773919" w:rsidP="00773919">
      <w:pPr>
        <w:pStyle w:val="Listeavsnitt"/>
        <w:numPr>
          <w:ilvl w:val="0"/>
          <w:numId w:val="7"/>
        </w:numPr>
      </w:pPr>
      <w:r w:rsidRPr="00044863">
        <w:rPr>
          <w:b/>
        </w:rPr>
        <w:t xml:space="preserve">MRT Working Group </w:t>
      </w:r>
      <w:r w:rsidR="00044863" w:rsidRPr="00044863">
        <w:rPr>
          <w:b/>
        </w:rPr>
        <w:t>Coordination</w:t>
      </w:r>
      <w:r w:rsidR="00044863">
        <w:t xml:space="preserve"> </w:t>
      </w:r>
      <w:r>
        <w:t xml:space="preserve">– </w:t>
      </w:r>
      <w:r w:rsidR="002B4E2F">
        <w:t xml:space="preserve">a </w:t>
      </w:r>
      <w:r>
        <w:t>coordination team</w:t>
      </w:r>
      <w:r w:rsidR="002B4E2F">
        <w:t xml:space="preserve"> will perform this task</w:t>
      </w:r>
      <w:r>
        <w:t xml:space="preserve">, holding regular meetings to manage the overall work of the group. Attendance would include specifically invited members of the </w:t>
      </w:r>
      <w:r w:rsidR="002B4E2F">
        <w:t xml:space="preserve">other task </w:t>
      </w:r>
      <w:r>
        <w:t xml:space="preserve">teams on an as-needed basis, but would also consist of a core of people responsible for managing the work. Meetings would be open to all members of the </w:t>
      </w:r>
      <w:r w:rsidR="002B4E2F">
        <w:t>effort.</w:t>
      </w:r>
    </w:p>
    <w:p w14:paraId="72B433F8" w14:textId="014D90B6" w:rsidR="00773919" w:rsidRDefault="00773919" w:rsidP="00773919">
      <w:pPr>
        <w:pStyle w:val="Listeavsnitt"/>
        <w:numPr>
          <w:ilvl w:val="0"/>
          <w:numId w:val="7"/>
        </w:numPr>
      </w:pPr>
      <w:r w:rsidRPr="00044863">
        <w:rPr>
          <w:b/>
        </w:rPr>
        <w:t>Modeling T</w:t>
      </w:r>
      <w:r w:rsidR="002B4E2F">
        <w:rPr>
          <w:b/>
        </w:rPr>
        <w:t>asks</w:t>
      </w:r>
      <w:r>
        <w:t xml:space="preserve"> – </w:t>
      </w:r>
      <w:r w:rsidR="002B4E2F">
        <w:t>modeling work will be conducted by task</w:t>
      </w:r>
      <w:r>
        <w:t xml:space="preserve"> </w:t>
      </w:r>
      <w:r w:rsidR="002B4E2F">
        <w:t>teams</w:t>
      </w:r>
      <w:r>
        <w:t xml:space="preserve"> responsible for further developing and maintaining the model</w:t>
      </w:r>
      <w:r w:rsidR="002B4E2F">
        <w:t xml:space="preserve"> in each core area</w:t>
      </w:r>
      <w:r>
        <w:t>, and for identifying and tracking the technical requirements of the work</w:t>
      </w:r>
      <w:r w:rsidR="005F38DA">
        <w:t>.</w:t>
      </w:r>
      <w:r>
        <w:t xml:space="preserve"> </w:t>
      </w:r>
      <w:r w:rsidR="005F38DA">
        <w:t>The outputs of th</w:t>
      </w:r>
      <w:r w:rsidR="002B4E2F">
        <w:t>ese</w:t>
      </w:r>
      <w:r w:rsidR="005F38DA">
        <w:t xml:space="preserve"> </w:t>
      </w:r>
      <w:r w:rsidR="002B4E2F">
        <w:t>teams</w:t>
      </w:r>
      <w:r w:rsidR="005F38DA">
        <w:t xml:space="preserve"> would be representations of the model in an agreed XMI format</w:t>
      </w:r>
      <w:r w:rsidR="002510BE">
        <w:t xml:space="preserve"> (ideally Canonical XMI)</w:t>
      </w:r>
      <w:r w:rsidR="005F38DA">
        <w:t xml:space="preserve"> which would form the input to the generation of representations. </w:t>
      </w:r>
      <w:r w:rsidR="002B4E2F">
        <w:t>Each team would f</w:t>
      </w:r>
      <w:r w:rsidR="005F38DA">
        <w:t xml:space="preserve">ocus on </w:t>
      </w:r>
      <w:r w:rsidR="002B4E2F">
        <w:t xml:space="preserve">one of </w:t>
      </w:r>
      <w:r w:rsidR="005F38DA">
        <w:t xml:space="preserve">the DDI Core areas – other modeling work might be conducted in other </w:t>
      </w:r>
      <w:r w:rsidR="002B4E2F">
        <w:t xml:space="preserve">groups </w:t>
      </w:r>
      <w:r w:rsidR="005F38DA">
        <w:t>as agreed, but these would not be the top priority of the overall effort.</w:t>
      </w:r>
    </w:p>
    <w:p w14:paraId="4176471F" w14:textId="2084A184" w:rsidR="00773919" w:rsidRDefault="00773919" w:rsidP="00773919">
      <w:pPr>
        <w:pStyle w:val="Listeavsnitt"/>
        <w:numPr>
          <w:ilvl w:val="0"/>
          <w:numId w:val="7"/>
        </w:numPr>
      </w:pPr>
      <w:r w:rsidRPr="00044863">
        <w:rPr>
          <w:b/>
        </w:rPr>
        <w:t>Representation</w:t>
      </w:r>
      <w:r w:rsidR="002B4E2F">
        <w:rPr>
          <w:b/>
        </w:rPr>
        <w:t xml:space="preserve"> Ta</w:t>
      </w:r>
      <w:r w:rsidRPr="00044863">
        <w:rPr>
          <w:b/>
        </w:rPr>
        <w:t>s</w:t>
      </w:r>
      <w:r w:rsidR="002B4E2F">
        <w:rPr>
          <w:b/>
        </w:rPr>
        <w:t>ks</w:t>
      </w:r>
      <w:r>
        <w:t xml:space="preserve"> – each representation being developed as part of the standard would have a </w:t>
      </w:r>
      <w:r w:rsidR="002B4E2F">
        <w:t xml:space="preserve">task </w:t>
      </w:r>
      <w:r>
        <w:t xml:space="preserve">team responsible for taking </w:t>
      </w:r>
      <w:proofErr w:type="gramStart"/>
      <w:r>
        <w:t>each iteration</w:t>
      </w:r>
      <w:proofErr w:type="gramEnd"/>
      <w:r>
        <w:t xml:space="preserve"> of the model and producing bindings into their target syntax, and to provide assistance to those working on the documentation of the representation/model. These teams are likely to be small, and it is anticipated that representations will be generated from the model, so that the job of repeatedly generating representations is not onerous.</w:t>
      </w:r>
    </w:p>
    <w:p w14:paraId="48E3E84F" w14:textId="5BDEE20A" w:rsidR="00773919" w:rsidRDefault="00773919" w:rsidP="00773919">
      <w:pPr>
        <w:pStyle w:val="Listeavsnitt"/>
        <w:numPr>
          <w:ilvl w:val="0"/>
          <w:numId w:val="7"/>
        </w:numPr>
      </w:pPr>
      <w:r w:rsidRPr="00044863">
        <w:rPr>
          <w:b/>
        </w:rPr>
        <w:t xml:space="preserve">Documentation </w:t>
      </w:r>
      <w:r w:rsidR="002B4E2F">
        <w:rPr>
          <w:b/>
        </w:rPr>
        <w:t>Task</w:t>
      </w:r>
      <w:r>
        <w:t xml:space="preserve"> – the overall documentation for the model and representations is handled by another </w:t>
      </w:r>
      <w:r w:rsidR="002B4E2F">
        <w:t xml:space="preserve">task </w:t>
      </w:r>
      <w:r>
        <w:t xml:space="preserve">team working in coordination with the </w:t>
      </w:r>
      <w:r w:rsidR="005F38DA">
        <w:t>other teams. To the extent possible, documentation should be generated from the model and representations, according to whatever system is used for producing and packaging it (presumably using the existing tools and making any needed adjustments).</w:t>
      </w:r>
    </w:p>
    <w:p w14:paraId="67D856A5" w14:textId="42CC2F12" w:rsidR="005F38DA" w:rsidRDefault="005F38DA" w:rsidP="00773919">
      <w:pPr>
        <w:pStyle w:val="Listeavsnitt"/>
        <w:numPr>
          <w:ilvl w:val="0"/>
          <w:numId w:val="7"/>
        </w:numPr>
      </w:pPr>
      <w:r w:rsidRPr="00044863">
        <w:rPr>
          <w:b/>
        </w:rPr>
        <w:t xml:space="preserve">Testing and </w:t>
      </w:r>
      <w:proofErr w:type="gramStart"/>
      <w:r w:rsidRPr="00044863">
        <w:rPr>
          <w:b/>
        </w:rPr>
        <w:t xml:space="preserve">Liaison </w:t>
      </w:r>
      <w:r>
        <w:t xml:space="preserve"> –</w:t>
      </w:r>
      <w:proofErr w:type="gramEnd"/>
      <w:r>
        <w:t xml:space="preserve"> </w:t>
      </w:r>
      <w:r w:rsidR="001814AF">
        <w:t xml:space="preserve"> </w:t>
      </w:r>
      <w:r w:rsidR="002B4E2F">
        <w:t>members of the group will be identified as liaisons to different projects acting as implementers and testers of the ongoing drafts. These individuals would feed back issues and technical and business requirements to other groups as needed.</w:t>
      </w:r>
    </w:p>
    <w:p w14:paraId="2A6ECBE0" w14:textId="5A5A0364" w:rsidR="00852AE0" w:rsidRDefault="00852AE0" w:rsidP="00852AE0">
      <w:r>
        <w:t xml:space="preserve">It is intended that the structure of these </w:t>
      </w:r>
      <w:r w:rsidR="002B4E2F">
        <w:t>task team</w:t>
      </w:r>
      <w:r>
        <w:t xml:space="preserve">s be fairly fluid, so that communication is as easy as possible. </w:t>
      </w:r>
      <w:r w:rsidR="002B4E2F">
        <w:t xml:space="preserve">A high degree of cross-membership in the task teams is anticipated, given the size and </w:t>
      </w:r>
      <w:r w:rsidR="002B4E2F">
        <w:lastRenderedPageBreak/>
        <w:t xml:space="preserve">expertise of the group and its members. Each task would have a lead assigned as the person responsible for achieving that task and communicating any status and issues to the coordination task team. It is assumed that the leads would be regular attendees at </w:t>
      </w:r>
      <w:r w:rsidR="002510BE">
        <w:t xml:space="preserve">weekly </w:t>
      </w:r>
      <w:r w:rsidR="002B4E2F">
        <w:t>coordination meetings.</w:t>
      </w:r>
      <w:r>
        <w:t xml:space="preserve"> </w:t>
      </w:r>
      <w:r w:rsidR="002510BE">
        <w:t>Face-to-face meetings would support the overall work</w:t>
      </w:r>
      <w:r w:rsidR="001814AF">
        <w:t xml:space="preserve"> most efficiently</w:t>
      </w:r>
      <w:r w:rsidR="002510BE">
        <w:t xml:space="preserve">. Possible options seem to be in the margins of NADDI in April and </w:t>
      </w:r>
      <w:r w:rsidR="00566E95">
        <w:t>at</w:t>
      </w:r>
      <w:r w:rsidR="002510BE">
        <w:t xml:space="preserve"> </w:t>
      </w:r>
      <w:proofErr w:type="spellStart"/>
      <w:r w:rsidR="002510BE">
        <w:t>Dagstuhl</w:t>
      </w:r>
      <w:proofErr w:type="spellEnd"/>
      <w:r w:rsidR="002510BE">
        <w:t xml:space="preserve"> in October.</w:t>
      </w:r>
    </w:p>
    <w:p w14:paraId="2582DF0D" w14:textId="06438498" w:rsidR="00E61E11" w:rsidRPr="00773919" w:rsidRDefault="00E61E11" w:rsidP="00852AE0">
      <w:r>
        <w:t>It is anticipated that the MRT group would work closely in conjunction with the Advisory Group and other parts of the DDI Alliance (e</w:t>
      </w:r>
      <w:r w:rsidR="008F72AC">
        <w:t>.</w:t>
      </w:r>
      <w:r>
        <w:t>g</w:t>
      </w:r>
      <w:r w:rsidR="008F72AC">
        <w:t>.</w:t>
      </w:r>
      <w:r>
        <w:t>, the Technical Committee) to ensure that results are in line with the overall workings of the organization.</w:t>
      </w:r>
    </w:p>
    <w:sectPr w:rsidR="00E61E11" w:rsidRPr="00773919">
      <w:headerReference w:type="default" r:id="rId9"/>
      <w:foot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7DCF0" w14:textId="77777777" w:rsidR="00CA1839" w:rsidRDefault="00CA1839" w:rsidP="00D652F0">
      <w:pPr>
        <w:spacing w:after="0" w:line="240" w:lineRule="auto"/>
      </w:pPr>
      <w:r>
        <w:separator/>
      </w:r>
    </w:p>
  </w:endnote>
  <w:endnote w:type="continuationSeparator" w:id="0">
    <w:p w14:paraId="4F3AC442" w14:textId="77777777" w:rsidR="00CA1839" w:rsidRDefault="00CA1839" w:rsidP="00D652F0">
      <w:pPr>
        <w:spacing w:after="0" w:line="240" w:lineRule="auto"/>
      </w:pPr>
      <w:r>
        <w:continuationSeparator/>
      </w:r>
    </w:p>
  </w:endnote>
  <w:endnote w:type="continuationNotice" w:id="1">
    <w:p w14:paraId="248E8508" w14:textId="77777777" w:rsidR="00CA1839" w:rsidRDefault="00CA1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E2B7" w14:textId="77777777" w:rsidR="00D652F0" w:rsidRPr="00D652F0" w:rsidRDefault="00D652F0">
    <w:pPr>
      <w:pStyle w:val="Bunntekst"/>
      <w:rPr>
        <w:sz w:val="18"/>
        <w:szCs w:val="18"/>
      </w:rPr>
    </w:pPr>
    <w:r w:rsidRPr="00D652F0">
      <w:rPr>
        <w:sz w:val="18"/>
        <w:szCs w:val="18"/>
      </w:rPr>
      <w:fldChar w:fldCharType="begin"/>
    </w:r>
    <w:r w:rsidRPr="00D652F0">
      <w:rPr>
        <w:sz w:val="18"/>
        <w:szCs w:val="18"/>
      </w:rPr>
      <w:instrText xml:space="preserve"> FILENAME  \p  \* MERGEFORMAT </w:instrText>
    </w:r>
    <w:r w:rsidRPr="00D652F0">
      <w:rPr>
        <w:sz w:val="18"/>
        <w:szCs w:val="18"/>
      </w:rPr>
      <w:fldChar w:fldCharType="separate"/>
    </w:r>
    <w:r w:rsidRPr="00D652F0">
      <w:rPr>
        <w:noProof/>
        <w:sz w:val="18"/>
        <w:szCs w:val="18"/>
      </w:rPr>
      <w:t>D:\DDI\MovingForward\MRT\MRT_DDI4Core.docx</w:t>
    </w:r>
    <w:r w:rsidRPr="00D652F0">
      <w:rPr>
        <w:sz w:val="18"/>
        <w:szCs w:val="18"/>
      </w:rPr>
      <w:fldChar w:fldCharType="end"/>
    </w:r>
    <w:r w:rsidRPr="00D652F0">
      <w:rPr>
        <w:sz w:val="18"/>
        <w:szCs w:val="18"/>
      </w:rPr>
      <w:tab/>
    </w:r>
    <w:r w:rsidRPr="00D652F0">
      <w:rPr>
        <w:sz w:val="18"/>
        <w:szCs w:val="18"/>
      </w:rPr>
      <w:tab/>
    </w:r>
    <w:r w:rsidRPr="00D652F0">
      <w:rPr>
        <w:sz w:val="18"/>
        <w:szCs w:val="18"/>
      </w:rPr>
      <w:fldChar w:fldCharType="begin"/>
    </w:r>
    <w:r w:rsidRPr="00D652F0">
      <w:rPr>
        <w:sz w:val="18"/>
        <w:szCs w:val="18"/>
      </w:rPr>
      <w:instrText xml:space="preserve"> PAGE   \* MERGEFORMAT </w:instrText>
    </w:r>
    <w:r w:rsidRPr="00D652F0">
      <w:rPr>
        <w:sz w:val="18"/>
        <w:szCs w:val="18"/>
      </w:rPr>
      <w:fldChar w:fldCharType="separate"/>
    </w:r>
    <w:r w:rsidR="00816F76">
      <w:rPr>
        <w:noProof/>
        <w:sz w:val="18"/>
        <w:szCs w:val="18"/>
      </w:rPr>
      <w:t>2</w:t>
    </w:r>
    <w:r w:rsidRPr="00D652F0">
      <w:rPr>
        <w:sz w:val="18"/>
        <w:szCs w:val="18"/>
      </w:rPr>
      <w:fldChar w:fldCharType="end"/>
    </w:r>
    <w:r w:rsidRPr="00D652F0">
      <w:rPr>
        <w:sz w:val="18"/>
        <w:szCs w:val="18"/>
      </w:rPr>
      <w:t>/</w:t>
    </w:r>
    <w:r w:rsidRPr="00D652F0">
      <w:rPr>
        <w:sz w:val="18"/>
        <w:szCs w:val="18"/>
      </w:rPr>
      <w:fldChar w:fldCharType="begin"/>
    </w:r>
    <w:r w:rsidRPr="00D652F0">
      <w:rPr>
        <w:sz w:val="18"/>
        <w:szCs w:val="18"/>
      </w:rPr>
      <w:instrText xml:space="preserve"> NUMPAGES   \* MERGEFORMAT </w:instrText>
    </w:r>
    <w:r w:rsidRPr="00D652F0">
      <w:rPr>
        <w:sz w:val="18"/>
        <w:szCs w:val="18"/>
      </w:rPr>
      <w:fldChar w:fldCharType="separate"/>
    </w:r>
    <w:r w:rsidR="00816F76">
      <w:rPr>
        <w:noProof/>
        <w:sz w:val="18"/>
        <w:szCs w:val="18"/>
      </w:rPr>
      <w:t>6</w:t>
    </w:r>
    <w:r w:rsidRPr="00D652F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D2D3E" w14:textId="77777777" w:rsidR="00CA1839" w:rsidRDefault="00CA1839" w:rsidP="00D652F0">
      <w:pPr>
        <w:spacing w:after="0" w:line="240" w:lineRule="auto"/>
      </w:pPr>
      <w:r>
        <w:separator/>
      </w:r>
    </w:p>
  </w:footnote>
  <w:footnote w:type="continuationSeparator" w:id="0">
    <w:p w14:paraId="5C252AA9" w14:textId="77777777" w:rsidR="00CA1839" w:rsidRDefault="00CA1839" w:rsidP="00D652F0">
      <w:pPr>
        <w:spacing w:after="0" w:line="240" w:lineRule="auto"/>
      </w:pPr>
      <w:r>
        <w:continuationSeparator/>
      </w:r>
    </w:p>
  </w:footnote>
  <w:footnote w:type="continuationNotice" w:id="1">
    <w:p w14:paraId="46896C27" w14:textId="77777777" w:rsidR="00CA1839" w:rsidRDefault="00CA18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38C55" w14:textId="77777777" w:rsidR="00D14ACC" w:rsidRDefault="00D14AC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023"/>
    <w:multiLevelType w:val="hybridMultilevel"/>
    <w:tmpl w:val="C162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05D14"/>
    <w:multiLevelType w:val="multilevel"/>
    <w:tmpl w:val="481CB7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204F40D0"/>
    <w:multiLevelType w:val="multilevel"/>
    <w:tmpl w:val="75A84B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3D0E14E2"/>
    <w:multiLevelType w:val="hybridMultilevel"/>
    <w:tmpl w:val="9AEE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47C41"/>
    <w:multiLevelType w:val="hybridMultilevel"/>
    <w:tmpl w:val="5C70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02A11"/>
    <w:multiLevelType w:val="hybridMultilevel"/>
    <w:tmpl w:val="E2D4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B5E45"/>
    <w:multiLevelType w:val="hybridMultilevel"/>
    <w:tmpl w:val="87C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62B53"/>
    <w:multiLevelType w:val="hybridMultilevel"/>
    <w:tmpl w:val="FFE82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3359E"/>
    <w:multiLevelType w:val="hybridMultilevel"/>
    <w:tmpl w:val="D74867D8"/>
    <w:lvl w:ilvl="0" w:tplc="DC2E7598">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E7"/>
    <w:rsid w:val="00016B61"/>
    <w:rsid w:val="00044863"/>
    <w:rsid w:val="000456FB"/>
    <w:rsid w:val="00072A6F"/>
    <w:rsid w:val="00095D12"/>
    <w:rsid w:val="00096207"/>
    <w:rsid w:val="000A5C98"/>
    <w:rsid w:val="000B6E1A"/>
    <w:rsid w:val="000C446E"/>
    <w:rsid w:val="000C74AA"/>
    <w:rsid w:val="000E2B4C"/>
    <w:rsid w:val="000F2073"/>
    <w:rsid w:val="00121CF6"/>
    <w:rsid w:val="001348CC"/>
    <w:rsid w:val="00165CD6"/>
    <w:rsid w:val="00171850"/>
    <w:rsid w:val="00173382"/>
    <w:rsid w:val="00174328"/>
    <w:rsid w:val="001814AF"/>
    <w:rsid w:val="00190497"/>
    <w:rsid w:val="001B27B9"/>
    <w:rsid w:val="001C2351"/>
    <w:rsid w:val="001E753A"/>
    <w:rsid w:val="00200727"/>
    <w:rsid w:val="002510BE"/>
    <w:rsid w:val="002A5A46"/>
    <w:rsid w:val="002B4E2F"/>
    <w:rsid w:val="002D523D"/>
    <w:rsid w:val="002E6B53"/>
    <w:rsid w:val="00305476"/>
    <w:rsid w:val="00310EC9"/>
    <w:rsid w:val="00317F39"/>
    <w:rsid w:val="00355728"/>
    <w:rsid w:val="003B08A1"/>
    <w:rsid w:val="003D71B0"/>
    <w:rsid w:val="004357FD"/>
    <w:rsid w:val="00453FD7"/>
    <w:rsid w:val="00491E18"/>
    <w:rsid w:val="004B7EF1"/>
    <w:rsid w:val="004D0A4F"/>
    <w:rsid w:val="004D0E53"/>
    <w:rsid w:val="004D56A8"/>
    <w:rsid w:val="00517C18"/>
    <w:rsid w:val="005229B4"/>
    <w:rsid w:val="00566E95"/>
    <w:rsid w:val="005768F6"/>
    <w:rsid w:val="00593CE7"/>
    <w:rsid w:val="005C0F3D"/>
    <w:rsid w:val="005C366D"/>
    <w:rsid w:val="005F2317"/>
    <w:rsid w:val="005F38DA"/>
    <w:rsid w:val="00626DAC"/>
    <w:rsid w:val="0063589B"/>
    <w:rsid w:val="006908E5"/>
    <w:rsid w:val="006945F8"/>
    <w:rsid w:val="006B430E"/>
    <w:rsid w:val="006E0E53"/>
    <w:rsid w:val="006E2E9C"/>
    <w:rsid w:val="00710C4E"/>
    <w:rsid w:val="007215D2"/>
    <w:rsid w:val="00773919"/>
    <w:rsid w:val="0077657A"/>
    <w:rsid w:val="007902DD"/>
    <w:rsid w:val="007B6EF0"/>
    <w:rsid w:val="007D5158"/>
    <w:rsid w:val="007D5AB5"/>
    <w:rsid w:val="00816F76"/>
    <w:rsid w:val="00852AE0"/>
    <w:rsid w:val="00861E5F"/>
    <w:rsid w:val="008635FD"/>
    <w:rsid w:val="00873593"/>
    <w:rsid w:val="0087651E"/>
    <w:rsid w:val="008A258A"/>
    <w:rsid w:val="008A2A9C"/>
    <w:rsid w:val="008F5E9E"/>
    <w:rsid w:val="008F72AC"/>
    <w:rsid w:val="009D59F6"/>
    <w:rsid w:val="00A3694D"/>
    <w:rsid w:val="00A67B59"/>
    <w:rsid w:val="00A95DCD"/>
    <w:rsid w:val="00AB4A8B"/>
    <w:rsid w:val="00B65AB5"/>
    <w:rsid w:val="00B94841"/>
    <w:rsid w:val="00B951DF"/>
    <w:rsid w:val="00BB5B1B"/>
    <w:rsid w:val="00C14E3A"/>
    <w:rsid w:val="00C17D20"/>
    <w:rsid w:val="00C23FAE"/>
    <w:rsid w:val="00C63756"/>
    <w:rsid w:val="00C8064E"/>
    <w:rsid w:val="00CA1839"/>
    <w:rsid w:val="00CF2CB2"/>
    <w:rsid w:val="00D14ACC"/>
    <w:rsid w:val="00D23983"/>
    <w:rsid w:val="00D652F0"/>
    <w:rsid w:val="00DA02E5"/>
    <w:rsid w:val="00E250FC"/>
    <w:rsid w:val="00E2602D"/>
    <w:rsid w:val="00E304C6"/>
    <w:rsid w:val="00E61E11"/>
    <w:rsid w:val="00E920C8"/>
    <w:rsid w:val="00EA3CDA"/>
    <w:rsid w:val="00EC2BFF"/>
    <w:rsid w:val="00F44618"/>
    <w:rsid w:val="00F46F78"/>
    <w:rsid w:val="00FD3D9F"/>
    <w:rsid w:val="00FE0571"/>
    <w:rsid w:val="00FE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1C2351"/>
    <w:pPr>
      <w:keepNext/>
      <w:keepLines/>
      <w:spacing w:before="400" w:after="120"/>
      <w:contextualSpacing/>
      <w:outlineLvl w:val="0"/>
    </w:pPr>
    <w:rPr>
      <w:rFonts w:ascii="Arial" w:eastAsia="Times New Roman" w:hAnsi="Arial" w:cs="Arial"/>
      <w:sz w:val="40"/>
      <w:szCs w:val="40"/>
      <w:lang w:val="en"/>
    </w:rPr>
  </w:style>
  <w:style w:type="paragraph" w:styleId="Overskrift2">
    <w:name w:val="heading 2"/>
    <w:basedOn w:val="Normal"/>
    <w:next w:val="Normal"/>
    <w:link w:val="Overskrift2Tegn"/>
    <w:uiPriority w:val="9"/>
    <w:unhideWhenUsed/>
    <w:qFormat/>
    <w:rsid w:val="00121C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304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C2351"/>
    <w:rPr>
      <w:rFonts w:ascii="Arial" w:eastAsia="Times New Roman" w:hAnsi="Arial" w:cs="Arial"/>
      <w:sz w:val="40"/>
      <w:szCs w:val="40"/>
      <w:lang w:val="en"/>
    </w:rPr>
  </w:style>
  <w:style w:type="character" w:styleId="Merknadsreferanse">
    <w:name w:val="annotation reference"/>
    <w:basedOn w:val="Standardskriftforavsnitt"/>
    <w:uiPriority w:val="99"/>
    <w:semiHidden/>
    <w:unhideWhenUsed/>
    <w:rsid w:val="001C2351"/>
    <w:rPr>
      <w:sz w:val="16"/>
      <w:szCs w:val="16"/>
    </w:rPr>
  </w:style>
  <w:style w:type="paragraph" w:styleId="Bobletekst">
    <w:name w:val="Balloon Text"/>
    <w:basedOn w:val="Normal"/>
    <w:link w:val="BobletekstTegn"/>
    <w:uiPriority w:val="99"/>
    <w:semiHidden/>
    <w:unhideWhenUsed/>
    <w:rsid w:val="001C235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2351"/>
    <w:rPr>
      <w:rFonts w:ascii="Tahoma" w:hAnsi="Tahoma" w:cs="Tahoma"/>
      <w:sz w:val="16"/>
      <w:szCs w:val="16"/>
    </w:rPr>
  </w:style>
  <w:style w:type="paragraph" w:styleId="Listeavsnitt">
    <w:name w:val="List Paragraph"/>
    <w:basedOn w:val="Normal"/>
    <w:uiPriority w:val="34"/>
    <w:qFormat/>
    <w:rsid w:val="008635FD"/>
    <w:pPr>
      <w:ind w:left="720"/>
      <w:contextualSpacing/>
    </w:pPr>
  </w:style>
  <w:style w:type="character" w:customStyle="1" w:styleId="Overskrift2Tegn">
    <w:name w:val="Overskrift 2 Tegn"/>
    <w:basedOn w:val="Standardskriftforavsnitt"/>
    <w:link w:val="Overskrift2"/>
    <w:uiPriority w:val="9"/>
    <w:rsid w:val="00121CF6"/>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121C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21CF6"/>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foravsnitt"/>
    <w:link w:val="Overskrift3"/>
    <w:uiPriority w:val="9"/>
    <w:rsid w:val="00E304C6"/>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D652F0"/>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D652F0"/>
  </w:style>
  <w:style w:type="paragraph" w:styleId="Bunntekst">
    <w:name w:val="footer"/>
    <w:basedOn w:val="Normal"/>
    <w:link w:val="BunntekstTegn"/>
    <w:uiPriority w:val="99"/>
    <w:unhideWhenUsed/>
    <w:rsid w:val="00D652F0"/>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D652F0"/>
  </w:style>
  <w:style w:type="paragraph" w:styleId="Merknadstekst">
    <w:name w:val="annotation text"/>
    <w:basedOn w:val="Normal"/>
    <w:link w:val="MerknadstekstTegn"/>
    <w:uiPriority w:val="99"/>
    <w:semiHidden/>
    <w:unhideWhenUsed/>
    <w:rsid w:val="0020072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00727"/>
    <w:rPr>
      <w:sz w:val="20"/>
      <w:szCs w:val="20"/>
    </w:rPr>
  </w:style>
  <w:style w:type="paragraph" w:styleId="Kommentaremne">
    <w:name w:val="annotation subject"/>
    <w:basedOn w:val="Merknadstekst"/>
    <w:next w:val="Merknadstekst"/>
    <w:link w:val="KommentaremneTegn"/>
    <w:uiPriority w:val="99"/>
    <w:semiHidden/>
    <w:unhideWhenUsed/>
    <w:rsid w:val="00200727"/>
    <w:rPr>
      <w:b/>
      <w:bCs/>
    </w:rPr>
  </w:style>
  <w:style w:type="character" w:customStyle="1" w:styleId="KommentaremneTegn">
    <w:name w:val="Kommentaremne Tegn"/>
    <w:basedOn w:val="MerknadstekstTegn"/>
    <w:link w:val="Kommentaremne"/>
    <w:uiPriority w:val="99"/>
    <w:semiHidden/>
    <w:rsid w:val="002007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1C2351"/>
    <w:pPr>
      <w:keepNext/>
      <w:keepLines/>
      <w:spacing w:before="400" w:after="120"/>
      <w:contextualSpacing/>
      <w:outlineLvl w:val="0"/>
    </w:pPr>
    <w:rPr>
      <w:rFonts w:ascii="Arial" w:eastAsia="Times New Roman" w:hAnsi="Arial" w:cs="Arial"/>
      <w:sz w:val="40"/>
      <w:szCs w:val="40"/>
      <w:lang w:val="en"/>
    </w:rPr>
  </w:style>
  <w:style w:type="paragraph" w:styleId="Overskrift2">
    <w:name w:val="heading 2"/>
    <w:basedOn w:val="Normal"/>
    <w:next w:val="Normal"/>
    <w:link w:val="Overskrift2Tegn"/>
    <w:uiPriority w:val="9"/>
    <w:unhideWhenUsed/>
    <w:qFormat/>
    <w:rsid w:val="00121C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304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C2351"/>
    <w:rPr>
      <w:rFonts w:ascii="Arial" w:eastAsia="Times New Roman" w:hAnsi="Arial" w:cs="Arial"/>
      <w:sz w:val="40"/>
      <w:szCs w:val="40"/>
      <w:lang w:val="en"/>
    </w:rPr>
  </w:style>
  <w:style w:type="character" w:styleId="Merknadsreferanse">
    <w:name w:val="annotation reference"/>
    <w:basedOn w:val="Standardskriftforavsnitt"/>
    <w:uiPriority w:val="99"/>
    <w:semiHidden/>
    <w:unhideWhenUsed/>
    <w:rsid w:val="001C2351"/>
    <w:rPr>
      <w:sz w:val="16"/>
      <w:szCs w:val="16"/>
    </w:rPr>
  </w:style>
  <w:style w:type="paragraph" w:styleId="Bobletekst">
    <w:name w:val="Balloon Text"/>
    <w:basedOn w:val="Normal"/>
    <w:link w:val="BobletekstTegn"/>
    <w:uiPriority w:val="99"/>
    <w:semiHidden/>
    <w:unhideWhenUsed/>
    <w:rsid w:val="001C235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2351"/>
    <w:rPr>
      <w:rFonts w:ascii="Tahoma" w:hAnsi="Tahoma" w:cs="Tahoma"/>
      <w:sz w:val="16"/>
      <w:szCs w:val="16"/>
    </w:rPr>
  </w:style>
  <w:style w:type="paragraph" w:styleId="Listeavsnitt">
    <w:name w:val="List Paragraph"/>
    <w:basedOn w:val="Normal"/>
    <w:uiPriority w:val="34"/>
    <w:qFormat/>
    <w:rsid w:val="008635FD"/>
    <w:pPr>
      <w:ind w:left="720"/>
      <w:contextualSpacing/>
    </w:pPr>
  </w:style>
  <w:style w:type="character" w:customStyle="1" w:styleId="Overskrift2Tegn">
    <w:name w:val="Overskrift 2 Tegn"/>
    <w:basedOn w:val="Standardskriftforavsnitt"/>
    <w:link w:val="Overskrift2"/>
    <w:uiPriority w:val="9"/>
    <w:rsid w:val="00121CF6"/>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121C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21CF6"/>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foravsnitt"/>
    <w:link w:val="Overskrift3"/>
    <w:uiPriority w:val="9"/>
    <w:rsid w:val="00E304C6"/>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D652F0"/>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D652F0"/>
  </w:style>
  <w:style w:type="paragraph" w:styleId="Bunntekst">
    <w:name w:val="footer"/>
    <w:basedOn w:val="Normal"/>
    <w:link w:val="BunntekstTegn"/>
    <w:uiPriority w:val="99"/>
    <w:unhideWhenUsed/>
    <w:rsid w:val="00D652F0"/>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D652F0"/>
  </w:style>
  <w:style w:type="paragraph" w:styleId="Merknadstekst">
    <w:name w:val="annotation text"/>
    <w:basedOn w:val="Normal"/>
    <w:link w:val="MerknadstekstTegn"/>
    <w:uiPriority w:val="99"/>
    <w:semiHidden/>
    <w:unhideWhenUsed/>
    <w:rsid w:val="0020072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00727"/>
    <w:rPr>
      <w:sz w:val="20"/>
      <w:szCs w:val="20"/>
    </w:rPr>
  </w:style>
  <w:style w:type="paragraph" w:styleId="Kommentaremne">
    <w:name w:val="annotation subject"/>
    <w:basedOn w:val="Merknadstekst"/>
    <w:next w:val="Merknadstekst"/>
    <w:link w:val="KommentaremneTegn"/>
    <w:uiPriority w:val="99"/>
    <w:semiHidden/>
    <w:unhideWhenUsed/>
    <w:rsid w:val="00200727"/>
    <w:rPr>
      <w:b/>
      <w:bCs/>
    </w:rPr>
  </w:style>
  <w:style w:type="character" w:customStyle="1" w:styleId="KommentaremneTegn">
    <w:name w:val="Kommentaremne Tegn"/>
    <w:basedOn w:val="MerknadstekstTegn"/>
    <w:link w:val="Kommentaremne"/>
    <w:uiPriority w:val="99"/>
    <w:semiHidden/>
    <w:rsid w:val="002007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81546">
      <w:bodyDiv w:val="1"/>
      <w:marLeft w:val="0"/>
      <w:marRight w:val="0"/>
      <w:marTop w:val="0"/>
      <w:marBottom w:val="0"/>
      <w:divBdr>
        <w:top w:val="none" w:sz="0" w:space="0" w:color="auto"/>
        <w:left w:val="none" w:sz="0" w:space="0" w:color="auto"/>
        <w:bottom w:val="none" w:sz="0" w:space="0" w:color="auto"/>
        <w:right w:val="none" w:sz="0" w:space="0" w:color="auto"/>
      </w:divBdr>
    </w:div>
    <w:div w:id="421492824">
      <w:bodyDiv w:val="1"/>
      <w:marLeft w:val="0"/>
      <w:marRight w:val="0"/>
      <w:marTop w:val="0"/>
      <w:marBottom w:val="0"/>
      <w:divBdr>
        <w:top w:val="none" w:sz="0" w:space="0" w:color="auto"/>
        <w:left w:val="none" w:sz="0" w:space="0" w:color="auto"/>
        <w:bottom w:val="none" w:sz="0" w:space="0" w:color="auto"/>
        <w:right w:val="none" w:sz="0" w:space="0" w:color="auto"/>
      </w:divBdr>
      <w:divsChild>
        <w:div w:id="1388722881">
          <w:marLeft w:val="0"/>
          <w:marRight w:val="0"/>
          <w:marTop w:val="0"/>
          <w:marBottom w:val="0"/>
          <w:divBdr>
            <w:top w:val="none" w:sz="0" w:space="0" w:color="auto"/>
            <w:left w:val="none" w:sz="0" w:space="0" w:color="auto"/>
            <w:bottom w:val="none" w:sz="0" w:space="0" w:color="auto"/>
            <w:right w:val="none" w:sz="0" w:space="0" w:color="auto"/>
          </w:divBdr>
        </w:div>
        <w:div w:id="563370881">
          <w:marLeft w:val="720"/>
          <w:marRight w:val="0"/>
          <w:marTop w:val="0"/>
          <w:marBottom w:val="0"/>
          <w:divBdr>
            <w:top w:val="none" w:sz="0" w:space="0" w:color="auto"/>
            <w:left w:val="none" w:sz="0" w:space="0" w:color="auto"/>
            <w:bottom w:val="none" w:sz="0" w:space="0" w:color="auto"/>
            <w:right w:val="none" w:sz="0" w:space="0" w:color="auto"/>
          </w:divBdr>
        </w:div>
        <w:div w:id="41756548">
          <w:marLeft w:val="720"/>
          <w:marRight w:val="0"/>
          <w:marTop w:val="0"/>
          <w:marBottom w:val="0"/>
          <w:divBdr>
            <w:top w:val="none" w:sz="0" w:space="0" w:color="auto"/>
            <w:left w:val="none" w:sz="0" w:space="0" w:color="auto"/>
            <w:bottom w:val="none" w:sz="0" w:space="0" w:color="auto"/>
            <w:right w:val="none" w:sz="0" w:space="0" w:color="auto"/>
          </w:divBdr>
        </w:div>
      </w:divsChild>
    </w:div>
    <w:div w:id="1467551392">
      <w:bodyDiv w:val="1"/>
      <w:marLeft w:val="0"/>
      <w:marRight w:val="0"/>
      <w:marTop w:val="0"/>
      <w:marBottom w:val="0"/>
      <w:divBdr>
        <w:top w:val="none" w:sz="0" w:space="0" w:color="auto"/>
        <w:left w:val="none" w:sz="0" w:space="0" w:color="auto"/>
        <w:bottom w:val="none" w:sz="0" w:space="0" w:color="auto"/>
        <w:right w:val="none" w:sz="0" w:space="0" w:color="auto"/>
      </w:divBdr>
    </w:div>
    <w:div w:id="15467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2133</Words>
  <Characters>11310</Characters>
  <Application>Microsoft Office Word</Application>
  <DocSecurity>4</DocSecurity>
  <Lines>94</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GESIS</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Hilde Orten</cp:lastModifiedBy>
  <cp:revision>2</cp:revision>
  <dcterms:created xsi:type="dcterms:W3CDTF">2019-01-29T11:59:00Z</dcterms:created>
  <dcterms:modified xsi:type="dcterms:W3CDTF">2019-01-29T11:59:00Z</dcterms:modified>
</cp:coreProperties>
</file>