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23 January 2024</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Zoom-Meeting:  </w:t>
      </w:r>
      <w:hyperlink r:id="rId6">
        <w:r w:rsidDel="00000000" w:rsidR="00000000" w:rsidRPr="00000000">
          <w:rPr>
            <w:rFonts w:ascii="Roboto" w:cs="Roboto" w:eastAsia="Roboto" w:hAnsi="Roboto"/>
            <w:b w:val="1"/>
            <w:color w:val="1155cc"/>
            <w:sz w:val="21"/>
            <w:szCs w:val="21"/>
            <w:highlight w:val="white"/>
            <w:rtl w:val="0"/>
          </w:rPr>
          <w:t xml:space="preserve">https://sciencespo.zoom.us/j/97365116848</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Group email alias: </w:t>
      </w:r>
      <w:hyperlink r:id="rId7">
        <w:r w:rsidDel="00000000" w:rsidR="00000000" w:rsidRPr="00000000">
          <w:rPr>
            <w:color w:val="1155cc"/>
            <w:u w:val="single"/>
            <w:rtl w:val="0"/>
          </w:rPr>
          <w:t xml:space="preserve">icpsr-ddi-training@umich.edu</w:t>
        </w:r>
      </w:hyperlink>
      <w:r w:rsidDel="00000000" w:rsidR="00000000" w:rsidRPr="00000000">
        <w:rPr>
          <w:rtl w:val="0"/>
        </w:rPr>
        <w:t xml:space="preserve"> (</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color w:val="1155cc"/>
          <w:u w:val="single"/>
        </w:rPr>
      </w:pPr>
      <w:r w:rsidDel="00000000" w:rsidR="00000000" w:rsidRPr="00000000">
        <w:rPr>
          <w:b w:val="1"/>
          <w:rtl w:val="0"/>
        </w:rPr>
        <w:t xml:space="preserve">Group information and documents in</w:t>
      </w:r>
      <w:hyperlink r:id="rId9">
        <w:r w:rsidDel="00000000" w:rsidR="00000000" w:rsidRPr="00000000">
          <w:rPr>
            <w:b w:val="1"/>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t xml:space="preserve"> and </w:t>
      </w:r>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7">
      <w:pPr>
        <w:spacing w:after="240" w:before="240" w:line="276" w:lineRule="auto"/>
        <w:rPr/>
      </w:pPr>
      <w:r w:rsidDel="00000000" w:rsidR="00000000" w:rsidRPr="00000000">
        <w:rPr>
          <w:b w:val="1"/>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8">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9">
      <w:pPr>
        <w:rPr/>
      </w:pPr>
      <w:r w:rsidDel="00000000" w:rsidR="00000000" w:rsidRPr="00000000">
        <w:rPr>
          <w:rtl w:val="0"/>
        </w:rPr>
        <w:t xml:space="preserve">Present:  </w:t>
      </w:r>
      <w:r w:rsidDel="00000000" w:rsidR="00000000" w:rsidRPr="00000000">
        <w:rPr>
          <w:b w:val="1"/>
          <w:rtl w:val="0"/>
        </w:rPr>
        <w:t xml:space="preserve">Alina Danciu (Sciences Po, CDSP)</w:t>
      </w:r>
      <w:r w:rsidDel="00000000" w:rsidR="00000000" w:rsidRPr="00000000">
        <w:rPr>
          <w:rtl w:val="0"/>
        </w:rPr>
        <w:t xml:space="preserve">, Flavio Rizzolo (Statistics Canada), </w:t>
      </w:r>
      <w:r w:rsidDel="00000000" w:rsidR="00000000" w:rsidRPr="00000000">
        <w:rPr>
          <w:b w:val="1"/>
          <w:rtl w:val="0"/>
        </w:rPr>
        <w:t xml:space="preserve">Christophe Dzikowski (INSEE), Adrian Dusa (RODA),</w:t>
      </w:r>
      <w:r w:rsidDel="00000000" w:rsidR="00000000" w:rsidRPr="00000000">
        <w:rPr>
          <w:rtl w:val="0"/>
        </w:rPr>
        <w:t xml:space="preserve"> </w:t>
      </w:r>
      <w:r w:rsidDel="00000000" w:rsidR="00000000" w:rsidRPr="00000000">
        <w:rPr>
          <w:b w:val="1"/>
          <w:rtl w:val="0"/>
        </w:rPr>
        <w:t xml:space="preserve">Jared Lyle (ICPSR &amp; DDI Alliance), Jennifer Zeiger (ICPSR),</w:t>
      </w:r>
      <w:r w:rsidDel="00000000" w:rsidR="00000000" w:rsidRPr="00000000">
        <w:rPr>
          <w:rtl w:val="0"/>
        </w:rPr>
        <w:t xml:space="preserve"> Catharina Wasner (GIGA), </w:t>
      </w:r>
      <w:r w:rsidDel="00000000" w:rsidR="00000000" w:rsidRPr="00000000">
        <w:rPr>
          <w:b w:val="1"/>
          <w:rtl w:val="0"/>
        </w:rPr>
        <w:t xml:space="preserve">Hayley Mills (CLOSER)</w:t>
      </w:r>
      <w:r w:rsidDel="00000000" w:rsidR="00000000" w:rsidRPr="00000000">
        <w:rPr>
          <w:rtl w:val="0"/>
        </w:rPr>
        <w:t xml:space="preserve">, Kaia Kulla (Statistics Estonia), </w:t>
      </w:r>
      <w:r w:rsidDel="00000000" w:rsidR="00000000" w:rsidRPr="00000000">
        <w:rPr>
          <w:b w:val="1"/>
          <w:rtl w:val="0"/>
        </w:rPr>
        <w:t xml:space="preserve">Lucie Marie (CDSP)</w:t>
      </w:r>
      <w:r w:rsidDel="00000000" w:rsidR="00000000" w:rsidRPr="00000000">
        <w:rPr>
          <w:rtl w:val="0"/>
        </w:rPr>
        <w:t xml:space="preserve">, Arofan Gregory (Consultant), </w:t>
      </w:r>
      <w:r w:rsidDel="00000000" w:rsidR="00000000" w:rsidRPr="00000000">
        <w:rPr>
          <w:b w:val="1"/>
          <w:rtl w:val="0"/>
        </w:rPr>
        <w:t xml:space="preserve">Catherine Yuen (University of Essex), Dan Gillman (US BLS),</w:t>
      </w:r>
      <w:r w:rsidDel="00000000" w:rsidR="00000000" w:rsidRPr="00000000">
        <w:rPr>
          <w:rtl w:val="0"/>
        </w:rPr>
        <w:t xml:space="preserve"> Hilde Orten (SIKT), </w:t>
      </w:r>
      <w:r w:rsidDel="00000000" w:rsidR="00000000" w:rsidRPr="00000000">
        <w:rPr>
          <w:b w:val="1"/>
          <w:rtl w:val="0"/>
        </w:rPr>
        <w:t xml:space="preserve">Kathryn Lavender </w:t>
      </w:r>
      <w:r w:rsidDel="00000000" w:rsidR="00000000" w:rsidRPr="00000000">
        <w:rPr>
          <w:rtl w:val="0"/>
        </w:rPr>
        <w:t xml:space="preserve">(ICPSR)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Apologies : Kaia Kula, Hilde Orten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16"/>
          <w:szCs w:val="16"/>
        </w:rPr>
      </w:pPr>
      <w:r w:rsidDel="00000000" w:rsidR="00000000" w:rsidRPr="00000000">
        <w:rPr>
          <w:color w:val="222222"/>
          <w:sz w:val="26"/>
          <w:szCs w:val="26"/>
          <w:rtl w:val="0"/>
        </w:rPr>
        <w:t xml:space="preserve">Chair : Alina Danciu </w:t>
      </w:r>
      <w:r w:rsidDel="00000000" w:rsidR="00000000" w:rsidRPr="00000000">
        <w:rPr>
          <w:rtl w:val="0"/>
        </w:rPr>
      </w:r>
    </w:p>
    <w:p w:rsidR="00000000" w:rsidDel="00000000" w:rsidP="00000000" w:rsidRDefault="00000000" w:rsidRPr="00000000" w14:paraId="0000000E">
      <w:pPr>
        <w:rPr>
          <w:color w:val="222222"/>
          <w:sz w:val="32"/>
          <w:szCs w:val="32"/>
        </w:rPr>
      </w:pPr>
      <w:r w:rsidDel="00000000" w:rsidR="00000000" w:rsidRPr="00000000">
        <w:rPr>
          <w:rtl w:val="0"/>
        </w:rPr>
      </w:r>
    </w:p>
    <w:p w:rsidR="00000000" w:rsidDel="00000000" w:rsidP="00000000" w:rsidRDefault="00000000" w:rsidRPr="00000000" w14:paraId="0000000F">
      <w:pPr>
        <w:rPr>
          <w:color w:val="222222"/>
          <w:sz w:val="32"/>
          <w:szCs w:val="32"/>
        </w:rPr>
      </w:pPr>
      <w:r w:rsidDel="00000000" w:rsidR="00000000" w:rsidRPr="00000000">
        <w:rPr>
          <w:color w:val="222222"/>
          <w:sz w:val="32"/>
          <w:szCs w:val="32"/>
          <w:rtl w:val="0"/>
        </w:rPr>
        <w:t xml:space="preserve">Previous meeting notes</w:t>
      </w:r>
    </w:p>
    <w:p w:rsidR="00000000" w:rsidDel="00000000" w:rsidP="00000000" w:rsidRDefault="00000000" w:rsidRPr="00000000" w14:paraId="00000010">
      <w:pPr>
        <w:rPr>
          <w:color w:val="222222"/>
          <w:sz w:val="32"/>
          <w:szCs w:val="32"/>
        </w:rPr>
      </w:pPr>
      <w:r w:rsidDel="00000000" w:rsidR="00000000" w:rsidRPr="00000000">
        <w:rPr>
          <w:rtl w:val="0"/>
        </w:rPr>
      </w:r>
    </w:p>
    <w:p w:rsidR="00000000" w:rsidDel="00000000" w:rsidP="00000000" w:rsidRDefault="00000000" w:rsidRPr="00000000" w14:paraId="00000011">
      <w:pPr>
        <w:rPr>
          <w:color w:val="222222"/>
          <w:sz w:val="32"/>
          <w:szCs w:val="32"/>
        </w:rPr>
      </w:pPr>
      <w:r w:rsidDel="00000000" w:rsidR="00000000" w:rsidRPr="00000000">
        <w:rPr>
          <w:color w:val="222222"/>
          <w:sz w:val="32"/>
          <w:szCs w:val="32"/>
          <w:rtl w:val="0"/>
        </w:rPr>
        <w:t xml:space="preserve">Agenda</w:t>
      </w:r>
    </w:p>
    <w:p w:rsidR="00000000" w:rsidDel="00000000" w:rsidP="00000000" w:rsidRDefault="00000000" w:rsidRPr="00000000" w14:paraId="00000012">
      <w:pPr>
        <w:widowControl w:val="0"/>
        <w:numPr>
          <w:ilvl w:val="0"/>
          <w:numId w:val="3"/>
        </w:numPr>
        <w:spacing w:after="200" w:before="240" w:lineRule="auto"/>
        <w:ind w:left="720" w:hanging="360"/>
        <w:rPr>
          <w:u w:val="none"/>
        </w:rPr>
      </w:pPr>
      <w:r w:rsidDel="00000000" w:rsidR="00000000" w:rsidRPr="00000000">
        <w:rPr>
          <w:b w:val="1"/>
          <w:rtl w:val="0"/>
        </w:rPr>
        <w:t xml:space="preserve">Icebreaker </w:t>
      </w:r>
      <w:r w:rsidDel="00000000" w:rsidR="00000000" w:rsidRPr="00000000">
        <w:rPr>
          <w:rtl w:val="0"/>
        </w:rPr>
        <w:t xml:space="preserve">(everyone please think of a 2023 accomplishment and a challenge linked to your work in this group). List of TWG accomplishments available </w:t>
      </w:r>
      <w:hyperlink r:id="rId13">
        <w:r w:rsidDel="00000000" w:rsidR="00000000" w:rsidRPr="00000000">
          <w:rPr>
            <w:color w:val="0000ff"/>
            <w:u w:val="single"/>
            <w:rtl w:val="0"/>
          </w:rPr>
          <w:t xml:space="preserve">here</w:t>
        </w:r>
      </w:hyperlink>
      <w:r w:rsidDel="00000000" w:rsidR="00000000" w:rsidRPr="00000000">
        <w:rPr>
          <w:color w:val="0000ff"/>
          <w:u w:val="single"/>
          <w:rtl w:val="0"/>
        </w:rPr>
        <w:t xml:space="preserve">. </w:t>
      </w:r>
    </w:p>
    <w:p w:rsidR="00000000" w:rsidDel="00000000" w:rsidP="00000000" w:rsidRDefault="00000000" w:rsidRPr="00000000" w14:paraId="00000013">
      <w:pPr>
        <w:widowControl w:val="0"/>
        <w:spacing w:after="200" w:before="240" w:lineRule="auto"/>
        <w:rPr>
          <w:color w:val="222222"/>
        </w:rPr>
      </w:pPr>
      <w:r w:rsidDel="00000000" w:rsidR="00000000" w:rsidRPr="00000000">
        <w:rPr>
          <w:color w:val="222222"/>
          <w:rtl w:val="0"/>
        </w:rPr>
        <w:t xml:space="preserve">Welcome to Irene -   </w:t>
      </w:r>
      <w:hyperlink r:id="rId14">
        <w:r w:rsidDel="00000000" w:rsidR="00000000" w:rsidRPr="00000000">
          <w:rPr>
            <w:rFonts w:ascii="Roboto" w:cs="Roboto" w:eastAsia="Roboto" w:hAnsi="Roboto"/>
            <w:color w:val="1155cc"/>
            <w:sz w:val="21"/>
            <w:szCs w:val="21"/>
            <w:u w:val="single"/>
            <w:rtl w:val="0"/>
          </w:rPr>
          <w:t xml:space="preserve">ekorak@essex.ac.uk</w:t>
        </w:r>
      </w:hyperlink>
      <w:r w:rsidDel="00000000" w:rsidR="00000000" w:rsidRPr="00000000">
        <w:rPr>
          <w:color w:val="222222"/>
          <w:rtl w:val="0"/>
        </w:rPr>
        <w:t xml:space="preserve"> </w:t>
      </w:r>
      <w:r w:rsidDel="00000000" w:rsidR="00000000" w:rsidRPr="00000000">
        <w:rPr>
          <w:color w:val="222222"/>
          <w:rtl w:val="0"/>
        </w:rPr>
        <w:t xml:space="preserve">from the University of Essex! With her colleague Nicole  - </w:t>
      </w:r>
      <w:hyperlink r:id="rId15">
        <w:r w:rsidDel="00000000" w:rsidR="00000000" w:rsidRPr="00000000">
          <w:rPr>
            <w:color w:val="0000ee"/>
            <w:u w:val="single"/>
            <w:shd w:fill="auto" w:val="clear"/>
            <w:rtl w:val="0"/>
          </w:rPr>
          <w:t xml:space="preserve">njames@essex.ac.uk</w:t>
        </w:r>
      </w:hyperlink>
      <w:r w:rsidDel="00000000" w:rsidR="00000000" w:rsidRPr="00000000">
        <w:rPr>
          <w:color w:val="222222"/>
          <w:rtl w:val="0"/>
        </w:rPr>
        <w:t xml:space="preserve">, they will be joining at least a meeting of each subgroup before deciding which they want to join. This will be a new general rule for all new members : getting to know the subgroups before deciding which one they want to join.</w:t>
      </w:r>
    </w:p>
    <w:p w:rsidR="00000000" w:rsidDel="00000000" w:rsidP="00000000" w:rsidRDefault="00000000" w:rsidRPr="00000000" w14:paraId="00000014">
      <w:pPr>
        <w:widowControl w:val="0"/>
        <w:spacing w:after="200" w:before="240" w:lineRule="auto"/>
        <w:rPr>
          <w:color w:val="222222"/>
        </w:rPr>
      </w:pPr>
      <w:r w:rsidDel="00000000" w:rsidR="00000000" w:rsidRPr="00000000">
        <w:rPr>
          <w:color w:val="222222"/>
          <w:rtl w:val="0"/>
        </w:rPr>
        <w:t xml:space="preserve">Accomplishments listed by the group included: working on and publishing specific slide decks, being part of a supportive group, charing, talking with users, as well as personal achievements. </w:t>
      </w:r>
    </w:p>
    <w:p w:rsidR="00000000" w:rsidDel="00000000" w:rsidP="00000000" w:rsidRDefault="00000000" w:rsidRPr="00000000" w14:paraId="00000015">
      <w:pPr>
        <w:widowControl w:val="0"/>
        <w:spacing w:after="200" w:before="240" w:lineRule="auto"/>
        <w:rPr>
          <w:color w:val="222222"/>
        </w:rPr>
      </w:pPr>
      <w:r w:rsidDel="00000000" w:rsidR="00000000" w:rsidRPr="00000000">
        <w:rPr>
          <w:color w:val="222222"/>
          <w:rtl w:val="0"/>
        </w:rPr>
        <w:t xml:space="preserve">Challenges included: the amount of work we want to achieve, chairing and the amount of time we can contribute. </w:t>
      </w:r>
    </w:p>
    <w:p w:rsidR="00000000" w:rsidDel="00000000" w:rsidP="00000000" w:rsidRDefault="00000000" w:rsidRPr="00000000" w14:paraId="00000016">
      <w:pPr>
        <w:widowControl w:val="0"/>
        <w:numPr>
          <w:ilvl w:val="0"/>
          <w:numId w:val="3"/>
        </w:numPr>
        <w:spacing w:after="200" w:before="240" w:lineRule="auto"/>
        <w:ind w:left="720" w:hanging="360"/>
        <w:rPr>
          <w:u w:val="none"/>
        </w:rPr>
      </w:pPr>
      <w:hyperlink r:id="rId16">
        <w:r w:rsidDel="00000000" w:rsidR="00000000" w:rsidRPr="00000000">
          <w:rPr>
            <w:b w:val="1"/>
            <w:color w:val="1155cc"/>
            <w:u w:val="single"/>
            <w:rtl w:val="0"/>
          </w:rPr>
          <w:t xml:space="preserve">The EDDI side meeting</w:t>
        </w:r>
      </w:hyperlink>
      <w:r w:rsidDel="00000000" w:rsidR="00000000" w:rsidRPr="00000000">
        <w:rPr>
          <w:rtl w:val="0"/>
        </w:rPr>
        <w:t xml:space="preserve"> : quick feedback and </w:t>
      </w:r>
      <w:r w:rsidDel="00000000" w:rsidR="00000000" w:rsidRPr="00000000">
        <w:rPr>
          <w:rtl w:val="0"/>
        </w:rPr>
        <w:t xml:space="preserve">actions </w:t>
      </w:r>
      <w:r w:rsidDel="00000000" w:rsidR="00000000" w:rsidRPr="00000000">
        <w:rPr>
          <w:rtl w:val="0"/>
        </w:rPr>
        <w:t xml:space="preserve">(Kathryn)</w:t>
      </w:r>
    </w:p>
    <w:p w:rsidR="00000000" w:rsidDel="00000000" w:rsidP="00000000" w:rsidRDefault="00000000" w:rsidRPr="00000000" w14:paraId="00000017">
      <w:pPr>
        <w:widowControl w:val="0"/>
        <w:spacing w:after="200" w:before="240" w:lineRule="auto"/>
        <w:ind w:left="720" w:firstLine="0"/>
        <w:rPr/>
      </w:pPr>
      <w:r w:rsidDel="00000000" w:rsidR="00000000" w:rsidRPr="00000000">
        <w:rPr>
          <w:rtl w:val="0"/>
        </w:rPr>
        <w:t xml:space="preserve">A new approach was decided : if we don’t find volunteers for a specific project/action/idea, then it won’t be able to be done. The minutes are linked above and were sent to the whole group in December, by Kathryn. A successful face to face meeting - let’s meet again face to face soon! Thanks Katrhyn for organising! </w:t>
      </w:r>
    </w:p>
    <w:p w:rsidR="00000000" w:rsidDel="00000000" w:rsidP="00000000" w:rsidRDefault="00000000" w:rsidRPr="00000000" w14:paraId="00000018">
      <w:pPr>
        <w:widowControl w:val="0"/>
        <w:spacing w:after="200" w:before="240" w:lineRule="auto"/>
        <w:ind w:left="720" w:firstLine="0"/>
        <w:rPr>
          <w:b w:val="1"/>
        </w:rPr>
      </w:pPr>
      <w:r w:rsidDel="00000000" w:rsidR="00000000" w:rsidRPr="00000000">
        <w:rPr>
          <w:b w:val="1"/>
          <w:rtl w:val="0"/>
        </w:rPr>
        <w:t xml:space="preserve">Tasks from side meeting (see link above for full context):</w:t>
      </w:r>
    </w:p>
    <w:p w:rsidR="00000000" w:rsidDel="00000000" w:rsidP="00000000" w:rsidRDefault="00000000" w:rsidRPr="00000000" w14:paraId="00000019">
      <w:pPr>
        <w:widowControl w:val="0"/>
        <w:numPr>
          <w:ilvl w:val="0"/>
          <w:numId w:val="2"/>
        </w:numPr>
        <w:spacing w:after="0" w:afterAutospacing="0" w:before="240" w:lineRule="auto"/>
        <w:ind w:left="1440" w:hanging="360"/>
        <w:rPr>
          <w:u w:val="none"/>
        </w:rPr>
      </w:pPr>
      <w:r w:rsidDel="00000000" w:rsidR="00000000" w:rsidRPr="00000000">
        <w:rPr>
          <w:rtl w:val="0"/>
        </w:rPr>
        <w:t xml:space="preserve">(</w:t>
      </w:r>
      <w:r w:rsidDel="00000000" w:rsidR="00000000" w:rsidRPr="00000000">
        <w:rPr>
          <w:b w:val="1"/>
          <w:rtl w:val="0"/>
        </w:rPr>
        <w:t xml:space="preserve">pending tasks</w:t>
      </w:r>
      <w:r w:rsidDel="00000000" w:rsidR="00000000" w:rsidRPr="00000000">
        <w:rPr>
          <w:rtl w:val="0"/>
        </w:rPr>
        <w:t xml:space="preserve">) Kathryn - Complete project charge for 2024 deliverables for the DDI TG</w:t>
      </w:r>
    </w:p>
    <w:p w:rsidR="00000000" w:rsidDel="00000000" w:rsidP="00000000" w:rsidRDefault="00000000" w:rsidRPr="00000000" w14:paraId="0000001A">
      <w:pPr>
        <w:widowControl w:val="0"/>
        <w:numPr>
          <w:ilvl w:val="1"/>
          <w:numId w:val="2"/>
        </w:numPr>
        <w:spacing w:after="0" w:afterAutospacing="0" w:before="0" w:beforeAutospacing="0" w:lineRule="auto"/>
        <w:ind w:left="2160" w:hanging="360"/>
        <w:rPr>
          <w:u w:val="none"/>
        </w:rPr>
      </w:pPr>
      <w:r w:rsidDel="00000000" w:rsidR="00000000" w:rsidRPr="00000000">
        <w:rPr>
          <w:rtl w:val="0"/>
        </w:rPr>
        <w:t xml:space="preserve">The chairs will plan to create a list of tasks which could inform this project charge</w:t>
      </w:r>
    </w:p>
    <w:p w:rsidR="00000000" w:rsidDel="00000000" w:rsidP="00000000" w:rsidRDefault="00000000" w:rsidRPr="00000000" w14:paraId="0000001B">
      <w:pPr>
        <w:widowControl w:val="0"/>
        <w:numPr>
          <w:ilvl w:val="0"/>
          <w:numId w:val="2"/>
        </w:numPr>
        <w:spacing w:after="0" w:afterAutospacing="0" w:before="0" w:beforeAutospacing="0" w:lineRule="auto"/>
        <w:ind w:left="1440" w:hanging="360"/>
        <w:rPr>
          <w:u w:val="none"/>
        </w:rPr>
      </w:pPr>
      <w:r w:rsidDel="00000000" w:rsidR="00000000" w:rsidRPr="00000000">
        <w:rPr>
          <w:rtl w:val="0"/>
        </w:rPr>
        <w:t xml:space="preserve">(</w:t>
      </w:r>
      <w:r w:rsidDel="00000000" w:rsidR="00000000" w:rsidRPr="00000000">
        <w:rPr>
          <w:b w:val="1"/>
          <w:rtl w:val="0"/>
        </w:rPr>
        <w:t xml:space="preserve">pending mandates updates</w:t>
      </w:r>
      <w:r w:rsidDel="00000000" w:rsidR="00000000" w:rsidRPr="00000000">
        <w:rPr>
          <w:rtl w:val="0"/>
        </w:rPr>
        <w:t xml:space="preserve">) Whole TG task - Hold a group discussion about the mandates </w:t>
      </w:r>
    </w:p>
    <w:p w:rsidR="00000000" w:rsidDel="00000000" w:rsidP="00000000" w:rsidRDefault="00000000" w:rsidRPr="00000000" w14:paraId="0000001C">
      <w:pPr>
        <w:widowControl w:val="0"/>
        <w:numPr>
          <w:ilvl w:val="0"/>
          <w:numId w:val="2"/>
        </w:numPr>
        <w:spacing w:after="0" w:afterAutospacing="0" w:before="0" w:beforeAutospacing="0" w:lineRule="auto"/>
        <w:ind w:left="1440" w:hanging="360"/>
        <w:rPr>
          <w:u w:val="none"/>
        </w:rPr>
      </w:pPr>
      <w:r w:rsidDel="00000000" w:rsidR="00000000" w:rsidRPr="00000000">
        <w:rPr>
          <w:b w:val="1"/>
          <w:rtl w:val="0"/>
        </w:rPr>
        <w:t xml:space="preserve">(half done)</w:t>
      </w:r>
      <w:r w:rsidDel="00000000" w:rsidR="00000000" w:rsidRPr="00000000">
        <w:rPr>
          <w:rtl w:val="0"/>
        </w:rPr>
        <w:t xml:space="preserve"> Identify new TG chairs </w:t>
      </w:r>
    </w:p>
    <w:p w:rsidR="00000000" w:rsidDel="00000000" w:rsidP="00000000" w:rsidRDefault="00000000" w:rsidRPr="00000000" w14:paraId="0000001D">
      <w:pPr>
        <w:widowControl w:val="0"/>
        <w:numPr>
          <w:ilvl w:val="0"/>
          <w:numId w:val="2"/>
        </w:numPr>
        <w:spacing w:after="0" w:afterAutospacing="0" w:before="0" w:beforeAutospacing="0" w:lineRule="auto"/>
        <w:ind w:left="1440" w:hanging="360"/>
        <w:rPr>
          <w:u w:val="none"/>
        </w:rPr>
      </w:pPr>
      <w:r w:rsidDel="00000000" w:rsidR="00000000" w:rsidRPr="00000000">
        <w:rPr>
          <w:b w:val="1"/>
          <w:rtl w:val="0"/>
        </w:rPr>
        <w:t xml:space="preserve">(TBD, awaiting new chair)</w:t>
      </w:r>
      <w:r w:rsidDel="00000000" w:rsidR="00000000" w:rsidRPr="00000000">
        <w:rPr>
          <w:rtl w:val="0"/>
        </w:rPr>
        <w:t xml:space="preserve"> Consider new process for webinars</w:t>
      </w:r>
    </w:p>
    <w:p w:rsidR="00000000" w:rsidDel="00000000" w:rsidP="00000000" w:rsidRDefault="00000000" w:rsidRPr="00000000" w14:paraId="0000001E">
      <w:pPr>
        <w:widowControl w:val="0"/>
        <w:numPr>
          <w:ilvl w:val="0"/>
          <w:numId w:val="2"/>
        </w:numPr>
        <w:spacing w:after="0" w:afterAutospacing="0" w:before="0" w:beforeAutospacing="0" w:lineRule="auto"/>
        <w:ind w:left="1440" w:hanging="360"/>
        <w:rPr>
          <w:u w:val="none"/>
        </w:rPr>
      </w:pPr>
      <w:r w:rsidDel="00000000" w:rsidR="00000000" w:rsidRPr="00000000">
        <w:rPr>
          <w:rtl w:val="0"/>
        </w:rPr>
        <w:t xml:space="preserve">TG should consider creating training which is focused on other DDI products e.g. SDTL, SKOS</w:t>
      </w:r>
    </w:p>
    <w:p w:rsidR="00000000" w:rsidDel="00000000" w:rsidP="00000000" w:rsidRDefault="00000000" w:rsidRPr="00000000" w14:paraId="0000001F">
      <w:pPr>
        <w:widowControl w:val="0"/>
        <w:numPr>
          <w:ilvl w:val="0"/>
          <w:numId w:val="2"/>
        </w:numPr>
        <w:spacing w:after="0" w:afterAutospacing="0" w:before="0" w:beforeAutospacing="0" w:lineRule="auto"/>
        <w:ind w:left="1440" w:hanging="360"/>
        <w:rPr>
          <w:u w:val="none"/>
        </w:rPr>
      </w:pPr>
      <w:r w:rsidDel="00000000" w:rsidR="00000000" w:rsidRPr="00000000">
        <w:rPr>
          <w:b w:val="1"/>
          <w:rtl w:val="0"/>
        </w:rPr>
        <w:t xml:space="preserve">(Done)</w:t>
      </w:r>
      <w:r w:rsidDel="00000000" w:rsidR="00000000" w:rsidRPr="00000000">
        <w:rPr>
          <w:rtl w:val="0"/>
        </w:rPr>
        <w:t xml:space="preserve"> Jared - Update website to reflect cost of trainings and use of materials </w:t>
      </w:r>
    </w:p>
    <w:p w:rsidR="00000000" w:rsidDel="00000000" w:rsidP="00000000" w:rsidRDefault="00000000" w:rsidRPr="00000000" w14:paraId="00000020">
      <w:pPr>
        <w:widowControl w:val="0"/>
        <w:numPr>
          <w:ilvl w:val="1"/>
          <w:numId w:val="2"/>
        </w:numPr>
        <w:spacing w:after="0" w:afterAutospacing="0" w:before="0" w:beforeAutospacing="0" w:lineRule="auto"/>
        <w:ind w:left="2160" w:hanging="360"/>
        <w:rPr>
          <w:u w:val="none"/>
        </w:rPr>
      </w:pPr>
      <w:r w:rsidDel="00000000" w:rsidR="00000000" w:rsidRPr="00000000">
        <w:rPr>
          <w:rtl w:val="0"/>
        </w:rPr>
        <w:t xml:space="preserve">Long term potential task: Create criteria on what training is free and what incurs a cost (could depend on how likely they are to take up DDI and how likely they are to contribute back to the community)</w:t>
      </w:r>
    </w:p>
    <w:p w:rsidR="00000000" w:rsidDel="00000000" w:rsidP="00000000" w:rsidRDefault="00000000" w:rsidRPr="00000000" w14:paraId="00000021">
      <w:pPr>
        <w:widowControl w:val="0"/>
        <w:numPr>
          <w:ilvl w:val="0"/>
          <w:numId w:val="2"/>
        </w:numPr>
        <w:spacing w:after="0" w:afterAutospacing="0" w:before="0" w:beforeAutospacing="0" w:lineRule="auto"/>
        <w:ind w:left="1440" w:hanging="360"/>
        <w:rPr>
          <w:u w:val="none"/>
        </w:rPr>
      </w:pPr>
      <w:r w:rsidDel="00000000" w:rsidR="00000000" w:rsidRPr="00000000">
        <w:rPr>
          <w:b w:val="1"/>
          <w:rtl w:val="0"/>
        </w:rPr>
        <w:t xml:space="preserve">(in progress)</w:t>
      </w:r>
      <w:r w:rsidDel="00000000" w:rsidR="00000000" w:rsidRPr="00000000">
        <w:rPr>
          <w:rtl w:val="0"/>
        </w:rPr>
        <w:t xml:space="preserve"> TWG chairs will create a list of marketing group tasks and discuss with Flavio, then share with the TWG</w:t>
      </w:r>
    </w:p>
    <w:p w:rsidR="00000000" w:rsidDel="00000000" w:rsidP="00000000" w:rsidRDefault="00000000" w:rsidRPr="00000000" w14:paraId="00000022">
      <w:pPr>
        <w:widowControl w:val="0"/>
        <w:numPr>
          <w:ilvl w:val="0"/>
          <w:numId w:val="2"/>
        </w:numPr>
        <w:spacing w:after="0" w:afterAutospacing="0" w:before="0" w:beforeAutospacing="0" w:lineRule="auto"/>
        <w:ind w:left="1440" w:hanging="360"/>
        <w:rPr>
          <w:u w:val="none"/>
        </w:rPr>
      </w:pPr>
      <w:r w:rsidDel="00000000" w:rsidR="00000000" w:rsidRPr="00000000">
        <w:rPr>
          <w:rtl w:val="0"/>
        </w:rPr>
        <w:t xml:space="preserve">Potentially plan to promote the user email list </w:t>
      </w:r>
    </w:p>
    <w:p w:rsidR="00000000" w:rsidDel="00000000" w:rsidP="00000000" w:rsidRDefault="00000000" w:rsidRPr="00000000" w14:paraId="00000023">
      <w:pPr>
        <w:widowControl w:val="0"/>
        <w:numPr>
          <w:ilvl w:val="0"/>
          <w:numId w:val="2"/>
        </w:numPr>
        <w:spacing w:after="0" w:afterAutospacing="0" w:before="0" w:beforeAutospacing="0" w:lineRule="auto"/>
        <w:ind w:left="1440" w:hanging="360"/>
        <w:rPr>
          <w:u w:val="none"/>
        </w:rPr>
      </w:pPr>
      <w:r w:rsidDel="00000000" w:rsidR="00000000" w:rsidRPr="00000000">
        <w:rPr>
          <w:rtl w:val="0"/>
        </w:rPr>
        <w:t xml:space="preserve">Arofan will pick up sharing the Getting Started sub-group and actions:</w:t>
      </w:r>
    </w:p>
    <w:p w:rsidR="00000000" w:rsidDel="00000000" w:rsidP="00000000" w:rsidRDefault="00000000" w:rsidRPr="00000000" w14:paraId="00000024">
      <w:pPr>
        <w:widowControl w:val="0"/>
        <w:numPr>
          <w:ilvl w:val="1"/>
          <w:numId w:val="2"/>
        </w:numPr>
        <w:spacing w:after="0" w:afterAutospacing="0" w:before="0" w:beforeAutospacing="0" w:lineRule="auto"/>
        <w:ind w:left="2160" w:hanging="360"/>
        <w:rPr>
          <w:u w:val="none"/>
        </w:rPr>
      </w:pPr>
      <w:r w:rsidDel="00000000" w:rsidR="00000000" w:rsidRPr="00000000">
        <w:rPr>
          <w:b w:val="1"/>
          <w:rtl w:val="0"/>
        </w:rPr>
        <w:t xml:space="preserve">(drafted)</w:t>
      </w:r>
      <w:r w:rsidDel="00000000" w:rsidR="00000000" w:rsidRPr="00000000">
        <w:rPr>
          <w:rtl w:val="0"/>
        </w:rPr>
        <w:t xml:space="preserve"> Create a list of audiences and products as they emerged from discussions in the "Getting Started" website discussion, so that we can identify potential audience paths for trainings (curriculum based on user type)</w:t>
      </w:r>
    </w:p>
    <w:p w:rsidR="00000000" w:rsidDel="00000000" w:rsidP="00000000" w:rsidRDefault="00000000" w:rsidRPr="00000000" w14:paraId="00000025">
      <w:pPr>
        <w:widowControl w:val="0"/>
        <w:numPr>
          <w:ilvl w:val="1"/>
          <w:numId w:val="2"/>
        </w:numPr>
        <w:spacing w:after="0" w:afterAutospacing="0" w:before="0" w:beforeAutospacing="0" w:lineRule="auto"/>
        <w:ind w:left="2160" w:hanging="360"/>
        <w:rPr>
          <w:u w:val="none"/>
        </w:rPr>
      </w:pPr>
      <w:r w:rsidDel="00000000" w:rsidR="00000000" w:rsidRPr="00000000">
        <w:rPr>
          <w:rtl w:val="0"/>
        </w:rPr>
        <w:t xml:space="preserve">List of products</w:t>
      </w:r>
    </w:p>
    <w:p w:rsidR="00000000" w:rsidDel="00000000" w:rsidP="00000000" w:rsidRDefault="00000000" w:rsidRPr="00000000" w14:paraId="00000026">
      <w:pPr>
        <w:widowControl w:val="0"/>
        <w:numPr>
          <w:ilvl w:val="1"/>
          <w:numId w:val="2"/>
        </w:numPr>
        <w:spacing w:after="0" w:afterAutospacing="0" w:before="0" w:beforeAutospacing="0" w:lineRule="auto"/>
        <w:ind w:left="2160" w:hanging="360"/>
        <w:rPr>
          <w:u w:val="none"/>
        </w:rPr>
      </w:pPr>
      <w:r w:rsidDel="00000000" w:rsidR="00000000" w:rsidRPr="00000000">
        <w:rPr>
          <w:rtl w:val="0"/>
        </w:rPr>
        <w:t xml:space="preserve">Arofan will revise the text on the getting started page</w:t>
      </w:r>
    </w:p>
    <w:p w:rsidR="00000000" w:rsidDel="00000000" w:rsidP="00000000" w:rsidRDefault="00000000" w:rsidRPr="00000000" w14:paraId="00000027">
      <w:pPr>
        <w:widowControl w:val="0"/>
        <w:numPr>
          <w:ilvl w:val="0"/>
          <w:numId w:val="2"/>
        </w:numPr>
        <w:spacing w:after="0" w:afterAutospacing="0" w:before="0" w:beforeAutospacing="0" w:lineRule="auto"/>
        <w:ind w:left="1440" w:hanging="360"/>
        <w:rPr>
          <w:u w:val="none"/>
        </w:rPr>
      </w:pPr>
      <w:r w:rsidDel="00000000" w:rsidR="00000000" w:rsidRPr="00000000">
        <w:rPr>
          <w:b w:val="1"/>
          <w:rtl w:val="0"/>
        </w:rPr>
        <w:t xml:space="preserve">(pending org of youtube</w:t>
      </w:r>
      <w:r w:rsidDel="00000000" w:rsidR="00000000" w:rsidRPr="00000000">
        <w:rPr>
          <w:rtl w:val="0"/>
        </w:rPr>
        <w:t xml:space="preserve">) Arofan will look into adding CODATA webinar videos to the DDI youtube channel with groupings (only 4 videos currently; 14 in CODATA ). Will need to be discussed with CODATA in relation to the initial agreement about where videos are added. </w:t>
      </w:r>
    </w:p>
    <w:p w:rsidR="00000000" w:rsidDel="00000000" w:rsidP="00000000" w:rsidRDefault="00000000" w:rsidRPr="00000000" w14:paraId="00000028">
      <w:pPr>
        <w:widowControl w:val="0"/>
        <w:numPr>
          <w:ilvl w:val="0"/>
          <w:numId w:val="2"/>
        </w:numPr>
        <w:spacing w:after="0" w:afterAutospacing="0" w:before="0" w:beforeAutospacing="0" w:lineRule="auto"/>
        <w:ind w:left="1440" w:hanging="360"/>
        <w:rPr>
          <w:u w:val="none"/>
        </w:rPr>
      </w:pPr>
      <w:r w:rsidDel="00000000" w:rsidR="00000000" w:rsidRPr="00000000">
        <w:rPr>
          <w:rtl w:val="0"/>
        </w:rPr>
        <w:t xml:space="preserve">Arofan to share any materials that were used as a basis for future hands-on training template.</w:t>
      </w:r>
    </w:p>
    <w:p w:rsidR="00000000" w:rsidDel="00000000" w:rsidP="00000000" w:rsidRDefault="00000000" w:rsidRPr="00000000" w14:paraId="00000029">
      <w:pPr>
        <w:widowControl w:val="0"/>
        <w:numPr>
          <w:ilvl w:val="0"/>
          <w:numId w:val="2"/>
        </w:numPr>
        <w:spacing w:after="200" w:before="0" w:beforeAutospacing="0" w:lineRule="auto"/>
        <w:ind w:left="1440" w:hanging="360"/>
        <w:rPr>
          <w:u w:val="none"/>
        </w:rPr>
      </w:pPr>
      <w:r w:rsidDel="00000000" w:rsidR="00000000" w:rsidRPr="00000000">
        <w:rPr>
          <w:rtl w:val="0"/>
        </w:rPr>
        <w:t xml:space="preserve">Adrian volunteered to work on instructor led video training (modules). Potential ACTION: Further discuss the need/priority of short-video content for Youtube, Starting with “How to mark up DDI-C in R” </w:t>
      </w:r>
    </w:p>
    <w:p w:rsidR="00000000" w:rsidDel="00000000" w:rsidP="00000000" w:rsidRDefault="00000000" w:rsidRPr="00000000" w14:paraId="0000002A">
      <w:pPr>
        <w:widowControl w:val="0"/>
        <w:spacing w:after="200" w:before="240" w:lineRule="auto"/>
        <w:ind w:left="720" w:firstLine="0"/>
        <w:rPr/>
      </w:pPr>
      <w:r w:rsidDel="00000000" w:rsidR="00000000" w:rsidRPr="00000000">
        <w:rPr>
          <w:rtl w:val="0"/>
        </w:rPr>
      </w:r>
    </w:p>
    <w:p w:rsidR="00000000" w:rsidDel="00000000" w:rsidP="00000000" w:rsidRDefault="00000000" w:rsidRPr="00000000" w14:paraId="0000002B">
      <w:pPr>
        <w:widowControl w:val="0"/>
        <w:numPr>
          <w:ilvl w:val="0"/>
          <w:numId w:val="3"/>
        </w:numPr>
        <w:spacing w:after="200" w:before="240" w:lineRule="auto"/>
        <w:ind w:left="720" w:hanging="360"/>
        <w:rPr>
          <w:u w:val="none"/>
        </w:rPr>
      </w:pPr>
      <w:r w:rsidDel="00000000" w:rsidR="00000000" w:rsidRPr="00000000">
        <w:rPr>
          <w:b w:val="1"/>
          <w:rtl w:val="0"/>
        </w:rPr>
        <w:t xml:space="preserve">End of Alina and Hayley's mandate</w:t>
      </w:r>
      <w:r w:rsidDel="00000000" w:rsidR="00000000" w:rsidRPr="00000000">
        <w:rPr>
          <w:rtl w:val="0"/>
        </w:rPr>
        <w:t xml:space="preserve"> - new chairs (Alina)</w:t>
      </w:r>
    </w:p>
    <w:p w:rsidR="00000000" w:rsidDel="00000000" w:rsidP="00000000" w:rsidRDefault="00000000" w:rsidRPr="00000000" w14:paraId="0000002C">
      <w:pPr>
        <w:widowControl w:val="0"/>
        <w:spacing w:after="200" w:before="240" w:lineRule="auto"/>
        <w:rPr/>
      </w:pPr>
      <w:r w:rsidDel="00000000" w:rsidR="00000000" w:rsidRPr="00000000">
        <w:rPr>
          <w:rtl w:val="0"/>
        </w:rPr>
        <w:t xml:space="preserve">Alina and Hayley’s mandate is over. Alina will step down and</w:t>
      </w:r>
      <w:r w:rsidDel="00000000" w:rsidR="00000000" w:rsidRPr="00000000">
        <w:rPr>
          <w:b w:val="1"/>
          <w:rtl w:val="0"/>
        </w:rPr>
        <w:t xml:space="preserve"> Kathryn is taking over. Hayley continues for six months.</w:t>
      </w:r>
      <w:r w:rsidDel="00000000" w:rsidR="00000000" w:rsidRPr="00000000">
        <w:rPr>
          <w:rtl w:val="0"/>
        </w:rPr>
        <w:t xml:space="preserve"> Please note that we will be looking for new chairs in six months. </w:t>
      </w:r>
    </w:p>
    <w:p w:rsidR="00000000" w:rsidDel="00000000" w:rsidP="00000000" w:rsidRDefault="00000000" w:rsidRPr="00000000" w14:paraId="0000002D">
      <w:pPr>
        <w:widowControl w:val="0"/>
        <w:numPr>
          <w:ilvl w:val="0"/>
          <w:numId w:val="3"/>
        </w:numPr>
        <w:spacing w:after="200" w:before="240" w:lineRule="auto"/>
        <w:ind w:left="720" w:hanging="360"/>
        <w:rPr>
          <w:u w:val="none"/>
        </w:rPr>
      </w:pPr>
      <w:r w:rsidDel="00000000" w:rsidR="00000000" w:rsidRPr="00000000">
        <w:rPr>
          <w:rtl w:val="0"/>
        </w:rPr>
        <w:t xml:space="preserve">New approach for 2024 (Alina and Hayley)</w:t>
      </w:r>
    </w:p>
    <w:p w:rsidR="00000000" w:rsidDel="00000000" w:rsidP="00000000" w:rsidRDefault="00000000" w:rsidRPr="00000000" w14:paraId="0000002E">
      <w:pPr>
        <w:widowControl w:val="0"/>
        <w:spacing w:after="200" w:before="240" w:lineRule="auto"/>
        <w:rPr/>
      </w:pPr>
      <w:r w:rsidDel="00000000" w:rsidR="00000000" w:rsidRPr="00000000">
        <w:rPr>
          <w:rtl w:val="0"/>
        </w:rPr>
        <w:t xml:space="preserve">As discussed several times with the whole group and in the chair’s meetings, this group does a lot. Sometimes the gaps need to be filled by chairs and other people, which can be a lot. For 2024, Alina and Hayley decided to have new and more focussed subgroups:</w:t>
      </w:r>
    </w:p>
    <w:p w:rsidR="00000000" w:rsidDel="00000000" w:rsidP="00000000" w:rsidRDefault="00000000" w:rsidRPr="00000000" w14:paraId="0000002F">
      <w:pPr>
        <w:widowControl w:val="0"/>
        <w:numPr>
          <w:ilvl w:val="0"/>
          <w:numId w:val="1"/>
        </w:numPr>
        <w:spacing w:line="21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review </w:t>
      </w:r>
      <w:r w:rsidDel="00000000" w:rsidR="00000000" w:rsidRPr="00000000">
        <w:rPr>
          <w:rFonts w:ascii="Calibri" w:cs="Calibri" w:eastAsia="Calibri" w:hAnsi="Calibri"/>
          <w:sz w:val="24"/>
          <w:szCs w:val="24"/>
          <w:rtl w:val="0"/>
        </w:rPr>
        <w:t xml:space="preserve">(e.g. create and review slides, add to Zenodo and monitor downloads, translations) - </w:t>
      </w:r>
      <w:r w:rsidDel="00000000" w:rsidR="00000000" w:rsidRPr="00000000">
        <w:rPr>
          <w:rFonts w:ascii="Calibri" w:cs="Calibri" w:eastAsia="Calibri" w:hAnsi="Calibri"/>
          <w:sz w:val="24"/>
          <w:szCs w:val="24"/>
          <w:highlight w:val="yellow"/>
          <w:rtl w:val="0"/>
        </w:rPr>
        <w:t xml:space="preserve">new chair needed</w:t>
      </w:r>
    </w:p>
    <w:p w:rsidR="00000000" w:rsidDel="00000000" w:rsidP="00000000" w:rsidRDefault="00000000" w:rsidRPr="00000000" w14:paraId="00000030">
      <w:pPr>
        <w:widowControl w:val="0"/>
        <w:numPr>
          <w:ilvl w:val="0"/>
          <w:numId w:val="1"/>
        </w:numPr>
        <w:spacing w:line="216" w:lineRule="auto"/>
        <w:ind w:left="720" w:hanging="360"/>
        <w:rPr>
          <w:sz w:val="24"/>
          <w:szCs w:val="24"/>
        </w:rPr>
      </w:pPr>
      <w:r w:rsidDel="00000000" w:rsidR="00000000" w:rsidRPr="00000000">
        <w:rPr>
          <w:rFonts w:ascii="Calibri" w:cs="Calibri" w:eastAsia="Calibri" w:hAnsi="Calibri"/>
          <w:b w:val="1"/>
          <w:sz w:val="24"/>
          <w:szCs w:val="24"/>
          <w:rtl w:val="0"/>
        </w:rPr>
        <w:t xml:space="preserve">Training opportunities </w:t>
      </w:r>
      <w:r w:rsidDel="00000000" w:rsidR="00000000" w:rsidRPr="00000000">
        <w:rPr>
          <w:rFonts w:ascii="Calibri" w:cs="Calibri" w:eastAsia="Calibri" w:hAnsi="Calibri"/>
          <w:sz w:val="24"/>
          <w:szCs w:val="24"/>
          <w:rtl w:val="0"/>
        </w:rPr>
        <w:t xml:space="preserve">(e.g. identify and apply to conferences to carry training – spending budget) - Jennifer volunteers</w:t>
      </w:r>
    </w:p>
    <w:p w:rsidR="00000000" w:rsidDel="00000000" w:rsidP="00000000" w:rsidRDefault="00000000" w:rsidRPr="00000000" w14:paraId="00000031">
      <w:pPr>
        <w:widowControl w:val="0"/>
        <w:numPr>
          <w:ilvl w:val="0"/>
          <w:numId w:val="1"/>
        </w:numPr>
        <w:spacing w:line="216" w:lineRule="auto"/>
        <w:ind w:left="720" w:hanging="360"/>
        <w:rPr>
          <w:sz w:val="24"/>
          <w:szCs w:val="24"/>
        </w:rPr>
      </w:pPr>
      <w:r w:rsidDel="00000000" w:rsidR="00000000" w:rsidRPr="00000000">
        <w:rPr>
          <w:rFonts w:ascii="Calibri" w:cs="Calibri" w:eastAsia="Calibri" w:hAnsi="Calibri"/>
          <w:b w:val="1"/>
          <w:sz w:val="24"/>
          <w:szCs w:val="24"/>
          <w:rtl w:val="0"/>
        </w:rPr>
        <w:t xml:space="preserve">Requests</w:t>
      </w:r>
      <w:r w:rsidDel="00000000" w:rsidR="00000000" w:rsidRPr="00000000">
        <w:rPr>
          <w:rFonts w:ascii="Calibri" w:cs="Calibri" w:eastAsia="Calibri" w:hAnsi="Calibri"/>
          <w:sz w:val="24"/>
          <w:szCs w:val="24"/>
          <w:rtl w:val="0"/>
        </w:rPr>
        <w:t xml:space="preserve"> (e.g. agree boundaries around requests, organise training for requests and monitor requests) - Jennifer volunteers</w:t>
      </w:r>
    </w:p>
    <w:p w:rsidR="00000000" w:rsidDel="00000000" w:rsidP="00000000" w:rsidRDefault="00000000" w:rsidRPr="00000000" w14:paraId="00000032">
      <w:pPr>
        <w:widowControl w:val="0"/>
        <w:numPr>
          <w:ilvl w:val="0"/>
          <w:numId w:val="1"/>
        </w:numPr>
        <w:spacing w:line="216" w:lineRule="auto"/>
        <w:ind w:left="720" w:hanging="360"/>
        <w:rPr>
          <w:sz w:val="24"/>
          <w:szCs w:val="24"/>
        </w:rPr>
      </w:pPr>
      <w:r w:rsidDel="00000000" w:rsidR="00000000" w:rsidRPr="00000000">
        <w:rPr>
          <w:rFonts w:ascii="Calibri" w:cs="Calibri" w:eastAsia="Calibri" w:hAnsi="Calibri"/>
          <w:b w:val="1"/>
          <w:sz w:val="24"/>
          <w:szCs w:val="24"/>
          <w:rtl w:val="0"/>
        </w:rPr>
        <w:t xml:space="preserve">Getting started pages </w:t>
      </w:r>
      <w:r w:rsidDel="00000000" w:rsidR="00000000" w:rsidRPr="00000000">
        <w:rPr>
          <w:rFonts w:ascii="Calibri" w:cs="Calibri" w:eastAsia="Calibri" w:hAnsi="Calibri"/>
          <w:sz w:val="24"/>
          <w:szCs w:val="24"/>
          <w:rtl w:val="0"/>
        </w:rPr>
        <w:t xml:space="preserve">(one off to create new page) - Arofan</w:t>
      </w:r>
    </w:p>
    <w:p w:rsidR="00000000" w:rsidDel="00000000" w:rsidP="00000000" w:rsidRDefault="00000000" w:rsidRPr="00000000" w14:paraId="00000033">
      <w:pPr>
        <w:widowControl w:val="0"/>
        <w:numPr>
          <w:ilvl w:val="0"/>
          <w:numId w:val="1"/>
        </w:numPr>
        <w:spacing w:line="216" w:lineRule="auto"/>
        <w:ind w:left="720" w:hanging="360"/>
        <w:rPr>
          <w:sz w:val="24"/>
          <w:szCs w:val="24"/>
        </w:rPr>
      </w:pPr>
      <w:r w:rsidDel="00000000" w:rsidR="00000000" w:rsidRPr="00000000">
        <w:rPr>
          <w:rFonts w:ascii="Calibri" w:cs="Calibri" w:eastAsia="Calibri" w:hAnsi="Calibri"/>
          <w:b w:val="1"/>
          <w:sz w:val="24"/>
          <w:szCs w:val="24"/>
          <w:rtl w:val="0"/>
        </w:rPr>
        <w:t xml:space="preserve">Webinars </w:t>
      </w:r>
      <w:r w:rsidDel="00000000" w:rsidR="00000000" w:rsidRPr="00000000">
        <w:rPr>
          <w:rFonts w:ascii="Calibri" w:cs="Calibri" w:eastAsia="Calibri" w:hAnsi="Calibri"/>
          <w:sz w:val="24"/>
          <w:szCs w:val="24"/>
          <w:rtl w:val="0"/>
        </w:rPr>
        <w:t xml:space="preserve">(e.g. plan and organise webinars) - </w:t>
      </w:r>
      <w:r w:rsidDel="00000000" w:rsidR="00000000" w:rsidRPr="00000000">
        <w:rPr>
          <w:rFonts w:ascii="Calibri" w:cs="Calibri" w:eastAsia="Calibri" w:hAnsi="Calibri"/>
          <w:sz w:val="24"/>
          <w:szCs w:val="24"/>
          <w:highlight w:val="yellow"/>
          <w:rtl w:val="0"/>
        </w:rPr>
        <w:t xml:space="preserve">chair needed</w:t>
      </w:r>
    </w:p>
    <w:p w:rsidR="00000000" w:rsidDel="00000000" w:rsidP="00000000" w:rsidRDefault="00000000" w:rsidRPr="00000000" w14:paraId="00000034">
      <w:pPr>
        <w:widowControl w:val="0"/>
        <w:spacing w:line="216" w:lineRule="auto"/>
        <w:rPr/>
      </w:pPr>
      <w:r w:rsidDel="00000000" w:rsidR="00000000" w:rsidRPr="00000000">
        <w:rPr>
          <w:rtl w:val="0"/>
        </w:rPr>
      </w:r>
    </w:p>
    <w:p w:rsidR="00000000" w:rsidDel="00000000" w:rsidP="00000000" w:rsidRDefault="00000000" w:rsidRPr="00000000" w14:paraId="00000035">
      <w:pPr>
        <w:widowControl w:val="0"/>
        <w:spacing w:line="216" w:lineRule="auto"/>
        <w:rPr/>
      </w:pPr>
      <w:r w:rsidDel="00000000" w:rsidR="00000000" w:rsidRPr="00000000">
        <w:rPr>
          <w:rtl w:val="0"/>
        </w:rPr>
        <w:t xml:space="preserve">Jared asks how the community needs are taken into account for the webinars and slide-decks. Jennifer mentions the feedback surveys sent to webinar participants, which were taken into account when deciding topics. Hayley mentions the slide-deck list put together after the 2018 Train the Trainers event in Dagstuhl, plus webinars and the gap analysis subgroup. Kathryn stated that when this first list is complete, we will need to plan for the next topics and can take into account user needs/feedback.. </w:t>
      </w:r>
    </w:p>
    <w:p w:rsidR="00000000" w:rsidDel="00000000" w:rsidP="00000000" w:rsidRDefault="00000000" w:rsidRPr="00000000" w14:paraId="00000036">
      <w:pPr>
        <w:widowControl w:val="0"/>
        <w:spacing w:line="216" w:lineRule="auto"/>
        <w:rPr>
          <w:highlight w:val="yellow"/>
        </w:rPr>
      </w:pPr>
      <w:r w:rsidDel="00000000" w:rsidR="00000000" w:rsidRPr="00000000">
        <w:rPr>
          <w:highlight w:val="yellow"/>
          <w:rtl w:val="0"/>
        </w:rPr>
        <w:t xml:space="preserve">ALL - if you would like to chair a subgroup, get in touch with Kathryn and Hayley. </w:t>
      </w:r>
      <w:r w:rsidDel="00000000" w:rsidR="00000000" w:rsidRPr="00000000">
        <w:rPr>
          <w:rtl w:val="0"/>
        </w:rPr>
      </w:r>
    </w:p>
    <w:p w:rsidR="00000000" w:rsidDel="00000000" w:rsidP="00000000" w:rsidRDefault="00000000" w:rsidRPr="00000000" w14:paraId="00000037">
      <w:pPr>
        <w:widowControl w:val="0"/>
        <w:numPr>
          <w:ilvl w:val="0"/>
          <w:numId w:val="3"/>
        </w:numPr>
        <w:spacing w:after="200" w:before="240" w:lineRule="auto"/>
        <w:ind w:left="720" w:hanging="360"/>
        <w:rPr>
          <w:u w:val="none"/>
        </w:rPr>
      </w:pPr>
      <w:r w:rsidDel="00000000" w:rsidR="00000000" w:rsidRPr="00000000">
        <w:rPr>
          <w:b w:val="1"/>
          <w:rtl w:val="0"/>
        </w:rPr>
        <w:t xml:space="preserve">Pending actions</w:t>
      </w:r>
      <w:r w:rsidDel="00000000" w:rsidR="00000000" w:rsidRPr="00000000">
        <w:rPr>
          <w:rtl w:val="0"/>
        </w:rPr>
        <w:t xml:space="preserve"> (for context, please refer to the </w:t>
      </w:r>
      <w:hyperlink r:id="rId17">
        <w:r w:rsidDel="00000000" w:rsidR="00000000" w:rsidRPr="00000000">
          <w:rPr>
            <w:rtl w:val="0"/>
          </w:rPr>
          <w:t xml:space="preserve">November 2023 minutes</w:t>
        </w:r>
      </w:hyperlink>
      <w:r w:rsidDel="00000000" w:rsidR="00000000" w:rsidRPr="00000000">
        <w:rPr>
          <w:rtl w:val="0"/>
        </w:rPr>
        <w:t xml:space="preserve">) (ALL)</w:t>
      </w:r>
      <w:r w:rsidDel="00000000" w:rsidR="00000000" w:rsidRPr="00000000">
        <w:rPr>
          <w:rtl w:val="0"/>
        </w:rPr>
      </w:r>
    </w:p>
    <w:p w:rsidR="00000000" w:rsidDel="00000000" w:rsidP="00000000" w:rsidRDefault="00000000" w:rsidRPr="00000000" w14:paraId="00000038">
      <w:pPr>
        <w:widowControl w:val="0"/>
        <w:spacing w:after="200" w:before="240" w:lineRule="auto"/>
        <w:rPr>
          <w:b w:val="1"/>
          <w:color w:val="222222"/>
        </w:rPr>
      </w:pPr>
      <w:r w:rsidDel="00000000" w:rsidR="00000000" w:rsidRPr="00000000">
        <w:rPr>
          <w:b w:val="1"/>
          <w:color w:val="222222"/>
          <w:rtl w:val="0"/>
        </w:rPr>
        <w:t xml:space="preserve">Webinars </w:t>
      </w:r>
    </w:p>
    <w:p w:rsidR="00000000" w:rsidDel="00000000" w:rsidP="00000000" w:rsidRDefault="00000000" w:rsidRPr="00000000" w14:paraId="00000039">
      <w:pPr>
        <w:widowControl w:val="0"/>
        <w:spacing w:after="200" w:before="240" w:lineRule="auto"/>
        <w:rPr>
          <w:b w:val="1"/>
          <w:color w:val="222222"/>
        </w:rPr>
      </w:pPr>
      <w:r w:rsidDel="00000000" w:rsidR="00000000" w:rsidRPr="00000000">
        <w:rPr>
          <w:b w:val="1"/>
          <w:color w:val="222222"/>
          <w:rtl w:val="0"/>
        </w:rPr>
        <w:t xml:space="preserve">Send the </w:t>
      </w:r>
      <w:hyperlink r:id="rId18">
        <w:r w:rsidDel="00000000" w:rsidR="00000000" w:rsidRPr="00000000">
          <w:rPr>
            <w:color w:val="0000ee"/>
            <w:u w:val="single"/>
            <w:shd w:fill="auto" w:val="clear"/>
            <w:rtl w:val="0"/>
          </w:rPr>
          <w:t xml:space="preserve">2024 DDI Webinar Series Porposed Topics</w:t>
        </w:r>
      </w:hyperlink>
      <w:r w:rsidDel="00000000" w:rsidR="00000000" w:rsidRPr="00000000">
        <w:rPr>
          <w:color w:val="222222"/>
          <w:rtl w:val="0"/>
        </w:rPr>
        <w:t xml:space="preserve">to the SB and get approval - </w:t>
      </w:r>
      <w:r w:rsidDel="00000000" w:rsidR="00000000" w:rsidRPr="00000000">
        <w:rPr>
          <w:b w:val="1"/>
          <w:color w:val="222222"/>
          <w:rtl w:val="0"/>
        </w:rPr>
        <w:t xml:space="preserve">DONE</w:t>
      </w:r>
    </w:p>
    <w:p w:rsidR="00000000" w:rsidDel="00000000" w:rsidP="00000000" w:rsidRDefault="00000000" w:rsidRPr="00000000" w14:paraId="0000003A">
      <w:pPr>
        <w:widowControl w:val="0"/>
        <w:spacing w:after="200" w:before="240" w:lineRule="auto"/>
        <w:rPr>
          <w:color w:val="222222"/>
        </w:rPr>
      </w:pPr>
      <w:r w:rsidDel="00000000" w:rsidR="00000000" w:rsidRPr="00000000">
        <w:rPr>
          <w:b w:val="1"/>
          <w:color w:val="222222"/>
          <w:rtl w:val="0"/>
        </w:rPr>
        <w:t xml:space="preserve">ACTION</w:t>
      </w:r>
      <w:r w:rsidDel="00000000" w:rsidR="00000000" w:rsidRPr="00000000">
        <w:rPr>
          <w:color w:val="222222"/>
          <w:rtl w:val="0"/>
        </w:rPr>
        <w:t xml:space="preserve">: </w:t>
      </w:r>
      <w:hyperlink r:id="rId19">
        <w:r w:rsidDel="00000000" w:rsidR="00000000" w:rsidRPr="00000000">
          <w:rPr>
            <w:color w:val="0000ee"/>
            <w:u w:val="single"/>
            <w:shd w:fill="auto" w:val="clear"/>
            <w:rtl w:val="0"/>
          </w:rPr>
          <w:t xml:space="preserve">alina.danciu@sciencespo.fr</w:t>
        </w:r>
      </w:hyperlink>
      <w:r w:rsidDel="00000000" w:rsidR="00000000" w:rsidRPr="00000000">
        <w:rPr>
          <w:color w:val="222222"/>
          <w:rtl w:val="0"/>
        </w:rPr>
        <w:t xml:space="preserve">to check if link to the webinars on DDI Alliance website &amp; if a Zenodo webinars collection exists. - TO BE DONE</w:t>
      </w:r>
    </w:p>
    <w:p w:rsidR="00000000" w:rsidDel="00000000" w:rsidP="00000000" w:rsidRDefault="00000000" w:rsidRPr="00000000" w14:paraId="0000003B">
      <w:pPr>
        <w:widowControl w:val="0"/>
        <w:spacing w:after="200" w:before="240" w:lineRule="auto"/>
        <w:rPr>
          <w:color w:val="222222"/>
        </w:rPr>
      </w:pPr>
      <w:r w:rsidDel="00000000" w:rsidR="00000000" w:rsidRPr="00000000">
        <w:rPr>
          <w:b w:val="1"/>
          <w:color w:val="222222"/>
          <w:rtl w:val="0"/>
        </w:rPr>
        <w:t xml:space="preserve">ACTION</w:t>
      </w:r>
      <w:r w:rsidDel="00000000" w:rsidR="00000000" w:rsidRPr="00000000">
        <w:rPr>
          <w:color w:val="222222"/>
          <w:rtl w:val="0"/>
        </w:rPr>
        <w:t xml:space="preserve">: </w:t>
      </w:r>
      <w:hyperlink r:id="rId20">
        <w:r w:rsidDel="00000000" w:rsidR="00000000" w:rsidRPr="00000000">
          <w:rPr>
            <w:color w:val="0000ee"/>
            <w:u w:val="single"/>
            <w:shd w:fill="auto" w:val="clear"/>
            <w:rtl w:val="0"/>
          </w:rPr>
          <w:t xml:space="preserve">zeiger@umich.edu</w:t>
        </w:r>
      </w:hyperlink>
      <w:r w:rsidDel="00000000" w:rsidR="00000000" w:rsidRPr="00000000">
        <w:rPr>
          <w:color w:val="222222"/>
          <w:rtl w:val="0"/>
        </w:rPr>
        <w:t xml:space="preserve">to put together a link tree to point people to the introduction webinars which have been recorded  - I’ll check that it’s possible using ICPSR resources. Assuming it is, I’ll create one. (JZ) TO BE DONE</w:t>
      </w:r>
    </w:p>
    <w:p w:rsidR="00000000" w:rsidDel="00000000" w:rsidP="00000000" w:rsidRDefault="00000000" w:rsidRPr="00000000" w14:paraId="0000003C">
      <w:pPr>
        <w:widowControl w:val="0"/>
        <w:spacing w:after="200" w:before="240" w:lineRule="auto"/>
        <w:rPr>
          <w:b w:val="1"/>
          <w:color w:val="222222"/>
        </w:rPr>
      </w:pPr>
      <w:r w:rsidDel="00000000" w:rsidR="00000000" w:rsidRPr="00000000">
        <w:rPr>
          <w:b w:val="1"/>
          <w:color w:val="222222"/>
          <w:rtl w:val="0"/>
        </w:rPr>
        <w:t xml:space="preserve">Conferences</w:t>
      </w:r>
    </w:p>
    <w:p w:rsidR="00000000" w:rsidDel="00000000" w:rsidP="00000000" w:rsidRDefault="00000000" w:rsidRPr="00000000" w14:paraId="0000003D">
      <w:pPr>
        <w:widowControl w:val="0"/>
        <w:spacing w:after="200" w:before="240" w:lineRule="auto"/>
        <w:rPr>
          <w:b w:val="1"/>
          <w:color w:val="222222"/>
        </w:rPr>
      </w:pPr>
      <w:r w:rsidDel="00000000" w:rsidR="00000000" w:rsidRPr="00000000">
        <w:rPr>
          <w:b w:val="1"/>
          <w:color w:val="222222"/>
          <w:rtl w:val="0"/>
        </w:rPr>
        <w:t xml:space="preserve">ACTION </w:t>
      </w:r>
      <w:r w:rsidDel="00000000" w:rsidR="00000000" w:rsidRPr="00000000">
        <w:rPr>
          <w:color w:val="222222"/>
          <w:rtl w:val="0"/>
        </w:rPr>
        <w:t xml:space="preserve">Alina and Jennifer - contact COSMOS organisers and see if a training is possible - </w:t>
      </w:r>
      <w:r w:rsidDel="00000000" w:rsidR="00000000" w:rsidRPr="00000000">
        <w:rPr>
          <w:b w:val="1"/>
          <w:color w:val="222222"/>
          <w:rtl w:val="0"/>
        </w:rPr>
        <w:t xml:space="preserve">DONE</w:t>
      </w:r>
    </w:p>
    <w:p w:rsidR="00000000" w:rsidDel="00000000" w:rsidP="00000000" w:rsidRDefault="00000000" w:rsidRPr="00000000" w14:paraId="0000003E">
      <w:pPr>
        <w:widowControl w:val="0"/>
        <w:spacing w:after="200" w:before="240" w:lineRule="auto"/>
        <w:rPr>
          <w:color w:val="222222"/>
        </w:rPr>
      </w:pPr>
      <w:r w:rsidDel="00000000" w:rsidR="00000000" w:rsidRPr="00000000">
        <w:rPr>
          <w:color w:val="222222"/>
          <w:rtl w:val="0"/>
        </w:rPr>
        <w:t xml:space="preserve">Two side events are organised, organisers finally don’t seem interested in training.</w:t>
      </w:r>
    </w:p>
    <w:p w:rsidR="00000000" w:rsidDel="00000000" w:rsidP="00000000" w:rsidRDefault="00000000" w:rsidRPr="00000000" w14:paraId="0000003F">
      <w:pPr>
        <w:spacing w:after="200" w:lineRule="auto"/>
        <w:ind w:left="0" w:firstLine="0"/>
        <w:rPr>
          <w:b w:val="1"/>
          <w:sz w:val="20"/>
          <w:szCs w:val="20"/>
          <w:highlight w:val="white"/>
        </w:rPr>
      </w:pPr>
      <w:r w:rsidDel="00000000" w:rsidR="00000000" w:rsidRPr="00000000">
        <w:rPr>
          <w:b w:val="1"/>
          <w:color w:val="242424"/>
          <w:sz w:val="20"/>
          <w:szCs w:val="20"/>
          <w:highlight w:val="white"/>
          <w:rtl w:val="0"/>
        </w:rPr>
        <w:t xml:space="preserve">ACTION:</w:t>
      </w:r>
      <w:r w:rsidDel="00000000" w:rsidR="00000000" w:rsidRPr="00000000">
        <w:rPr>
          <w:color w:val="242424"/>
          <w:sz w:val="20"/>
          <w:szCs w:val="20"/>
          <w:highlight w:val="white"/>
          <w:rtl w:val="0"/>
        </w:rPr>
        <w:t xml:space="preserve"> </w:t>
      </w:r>
      <w:hyperlink r:id="rId21">
        <w:r w:rsidDel="00000000" w:rsidR="00000000" w:rsidRPr="00000000">
          <w:rPr>
            <w:color w:val="0000ee"/>
            <w:u w:val="single"/>
            <w:shd w:fill="auto" w:val="clear"/>
            <w:rtl w:val="0"/>
          </w:rPr>
          <w:t xml:space="preserve">Hayley Mills</w:t>
        </w:r>
      </w:hyperlink>
      <w:r w:rsidDel="00000000" w:rsidR="00000000" w:rsidRPr="00000000">
        <w:rPr>
          <w:color w:val="242424"/>
          <w:sz w:val="20"/>
          <w:szCs w:val="20"/>
          <w:highlight w:val="white"/>
          <w:rtl w:val="0"/>
        </w:rPr>
        <w:t xml:space="preserve">to write to Kaia, Dan, Christope, Flavio and David Salgado to see if anyone is interested in organizing a workshop at the “</w:t>
      </w:r>
      <w:r w:rsidDel="00000000" w:rsidR="00000000" w:rsidRPr="00000000">
        <w:rPr>
          <w:sz w:val="20"/>
          <w:szCs w:val="20"/>
          <w:highlight w:val="white"/>
          <w:rtl w:val="0"/>
        </w:rPr>
        <w:t xml:space="preserve">International Association for Official Statistics Conference” in Mexico City. - There was no interest, and so an abstract was not submitted - </w:t>
      </w:r>
      <w:r w:rsidDel="00000000" w:rsidR="00000000" w:rsidRPr="00000000">
        <w:rPr>
          <w:b w:val="1"/>
          <w:sz w:val="20"/>
          <w:szCs w:val="20"/>
          <w:highlight w:val="white"/>
          <w:rtl w:val="0"/>
        </w:rPr>
        <w:t xml:space="preserve">DONE</w:t>
      </w:r>
    </w:p>
    <w:p w:rsidR="00000000" w:rsidDel="00000000" w:rsidP="00000000" w:rsidRDefault="00000000" w:rsidRPr="00000000" w14:paraId="00000040">
      <w:pPr>
        <w:spacing w:after="200" w:lineRule="auto"/>
        <w:ind w:left="0" w:firstLine="0"/>
        <w:rPr>
          <w:b w:val="1"/>
          <w:sz w:val="20"/>
          <w:szCs w:val="20"/>
          <w:highlight w:val="white"/>
        </w:rPr>
      </w:pPr>
      <w:r w:rsidDel="00000000" w:rsidR="00000000" w:rsidRPr="00000000">
        <w:rPr>
          <w:b w:val="1"/>
          <w:sz w:val="20"/>
          <w:szCs w:val="20"/>
          <w:highlight w:val="white"/>
          <w:rtl w:val="0"/>
        </w:rPr>
        <w:t xml:space="preserve">IASSIST 2023 - Poster submitted for training materials that got accepted.</w:t>
      </w:r>
    </w:p>
    <w:p w:rsidR="00000000" w:rsidDel="00000000" w:rsidP="00000000" w:rsidRDefault="00000000" w:rsidRPr="00000000" w14:paraId="00000041">
      <w:pPr>
        <w:spacing w:after="200" w:lineRule="auto"/>
        <w:ind w:left="0" w:firstLine="0"/>
        <w:rPr>
          <w:b w:val="1"/>
          <w:highlight w:val="white"/>
        </w:rPr>
      </w:pPr>
      <w:r w:rsidDel="00000000" w:rsidR="00000000" w:rsidRPr="00000000">
        <w:rPr>
          <w:b w:val="1"/>
          <w:highlight w:val="white"/>
          <w:rtl w:val="0"/>
        </w:rPr>
        <w:t xml:space="preserve">Training materials</w:t>
      </w:r>
    </w:p>
    <w:p w:rsidR="00000000" w:rsidDel="00000000" w:rsidP="00000000" w:rsidRDefault="00000000" w:rsidRPr="00000000" w14:paraId="00000042">
      <w:pPr>
        <w:spacing w:after="200" w:before="240" w:lineRule="auto"/>
        <w:ind w:left="0" w:firstLine="0"/>
        <w:rPr/>
      </w:pPr>
      <w:r w:rsidDel="00000000" w:rsidR="00000000" w:rsidRPr="00000000">
        <w:rPr>
          <w:b w:val="1"/>
          <w:rtl w:val="0"/>
        </w:rPr>
        <w:t xml:space="preserve">ACTION</w:t>
      </w:r>
      <w:r w:rsidDel="00000000" w:rsidR="00000000" w:rsidRPr="00000000">
        <w:rPr>
          <w:rtl w:val="0"/>
        </w:rPr>
        <w:t xml:space="preserve"> : Arofan (</w:t>
      </w:r>
      <w:hyperlink r:id="rId22">
        <w:r w:rsidDel="00000000" w:rsidR="00000000" w:rsidRPr="00000000">
          <w:rPr>
            <w:color w:val="0000ee"/>
            <w:u w:val="single"/>
            <w:shd w:fill="auto" w:val="clear"/>
            <w:rtl w:val="0"/>
          </w:rPr>
          <w:t xml:space="preserve">ilg21@yahoo.com</w:t>
        </w:r>
      </w:hyperlink>
      <w:r w:rsidDel="00000000" w:rsidR="00000000" w:rsidRPr="00000000">
        <w:rPr>
          <w:rtl w:val="0"/>
        </w:rPr>
        <w:t xml:space="preserve">) to get in touch with Kathryn regarding slides from CV webinar held. Is a new CV webinar needed to provide more comprehensive content? </w:t>
      </w:r>
    </w:p>
    <w:p w:rsidR="00000000" w:rsidDel="00000000" w:rsidP="00000000" w:rsidRDefault="00000000" w:rsidRPr="00000000" w14:paraId="00000043">
      <w:pPr>
        <w:spacing w:after="200" w:before="240" w:lineRule="auto"/>
        <w:ind w:left="0" w:firstLine="0"/>
        <w:rPr/>
      </w:pPr>
      <w:r w:rsidDel="00000000" w:rsidR="00000000" w:rsidRPr="00000000">
        <w:rPr>
          <w:rtl w:val="0"/>
        </w:rPr>
        <w:t xml:space="preserve">Kathryn makes a note to Arofan when the subgroups works on the CV slide-deck. Sanda Ionescu sent materials to the slide review subgroup </w:t>
      </w:r>
    </w:p>
    <w:p w:rsidR="00000000" w:rsidDel="00000000" w:rsidP="00000000" w:rsidRDefault="00000000" w:rsidRPr="00000000" w14:paraId="00000044">
      <w:pPr>
        <w:spacing w:after="200" w:before="240" w:lineRule="auto"/>
        <w:ind w:left="0" w:firstLine="0"/>
        <w:rPr/>
      </w:pPr>
      <w:r w:rsidDel="00000000" w:rsidR="00000000" w:rsidRPr="00000000">
        <w:rPr>
          <w:rtl w:val="0"/>
        </w:rPr>
      </w:r>
    </w:p>
    <w:p w:rsidR="00000000" w:rsidDel="00000000" w:rsidP="00000000" w:rsidRDefault="00000000" w:rsidRPr="00000000" w14:paraId="00000045">
      <w:pPr>
        <w:spacing w:after="200" w:before="240" w:lineRule="auto"/>
        <w:ind w:left="0" w:firstLine="0"/>
        <w:rPr/>
      </w:pPr>
      <w:r w:rsidDel="00000000" w:rsidR="00000000" w:rsidRPr="00000000">
        <w:rPr>
          <w:b w:val="1"/>
          <w:rtl w:val="0"/>
        </w:rPr>
        <w:t xml:space="preserve">Next meeting</w:t>
      </w:r>
      <w:r w:rsidDel="00000000" w:rsidR="00000000" w:rsidRPr="00000000">
        <w:rPr>
          <w:rtl w:val="0"/>
        </w:rPr>
        <w:t xml:space="preserve">: taking place on the first Tuesday of March.The note taker is Arofan, if we respect the usual programming. Katrhyn sends out the invitation. In the meantime, the regular subgroup meetings take place at least once, so that the chairs can discuss the changes with the members. Kathryn and Jennifer worked on a document describing subgroup chair’s tasks. Once it is finalised, the current chairs will share it to the whole group with a </w:t>
      </w:r>
      <w:r w:rsidDel="00000000" w:rsidR="00000000" w:rsidRPr="00000000">
        <w:rPr>
          <w:b w:val="1"/>
          <w:rtl w:val="0"/>
        </w:rPr>
        <w:t xml:space="preserve">call for chairs</w:t>
      </w:r>
      <w:r w:rsidDel="00000000" w:rsidR="00000000" w:rsidRPr="00000000">
        <w:rPr>
          <w:rtl w:val="0"/>
        </w:rPr>
        <w:t xml:space="preserve"> for the subgroups that don’t have chairs. In parallel, a call for members for new subgroups will be sent. It is probably better to wait and have chairs first, but Kathryn and Hayley make the final decision. </w:t>
      </w:r>
      <w:r w:rsidDel="00000000" w:rsidR="00000000" w:rsidRPr="00000000">
        <w:rPr>
          <w:rtl w:val="0"/>
        </w:rPr>
      </w:r>
    </w:p>
    <w:p w:rsidR="00000000" w:rsidDel="00000000" w:rsidP="00000000" w:rsidRDefault="00000000" w:rsidRPr="00000000" w14:paraId="00000046">
      <w:pPr>
        <w:widowControl w:val="0"/>
        <w:spacing w:after="200" w:before="240" w:lineRule="auto"/>
        <w:rPr>
          <w:color w:val="222222"/>
        </w:rPr>
      </w:pPr>
      <w:r w:rsidDel="00000000" w:rsidR="00000000" w:rsidRPr="00000000">
        <w:rPr>
          <w:rtl w:val="0"/>
        </w:rPr>
      </w:r>
    </w:p>
    <w:p w:rsidR="00000000" w:rsidDel="00000000" w:rsidP="00000000" w:rsidRDefault="00000000" w:rsidRPr="00000000" w14:paraId="00000047">
      <w:pPr>
        <w:widowControl w:val="0"/>
        <w:spacing w:after="200" w:before="240" w:lineRule="auto"/>
        <w:rPr>
          <w:color w:val="222222"/>
        </w:rPr>
      </w:pPr>
      <w:r w:rsidDel="00000000" w:rsidR="00000000" w:rsidRPr="00000000">
        <w:rPr>
          <w:rtl w:val="0"/>
        </w:rPr>
      </w:r>
    </w:p>
    <w:p w:rsidR="00000000" w:rsidDel="00000000" w:rsidP="00000000" w:rsidRDefault="00000000" w:rsidRPr="00000000" w14:paraId="00000048">
      <w:pPr>
        <w:widowControl w:val="0"/>
        <w:spacing w:after="200" w:before="240" w:lineRule="auto"/>
        <w:rPr>
          <w:color w:val="222222"/>
        </w:rPr>
      </w:pPr>
      <w:r w:rsidDel="00000000" w:rsidR="00000000" w:rsidRPr="00000000">
        <w:rPr>
          <w:rtl w:val="0"/>
        </w:rPr>
      </w:r>
    </w:p>
    <w:p w:rsidR="00000000" w:rsidDel="00000000" w:rsidP="00000000" w:rsidRDefault="00000000" w:rsidRPr="00000000" w14:paraId="00000049">
      <w:pPr>
        <w:widowControl w:val="0"/>
        <w:spacing w:after="200" w:before="240" w:lineRule="auto"/>
        <w:rPr>
          <w:color w:val="222222"/>
        </w:rPr>
      </w:pPr>
      <w:r w:rsidDel="00000000" w:rsidR="00000000" w:rsidRPr="00000000">
        <w:rPr>
          <w:rtl w:val="0"/>
        </w:rPr>
      </w:r>
    </w:p>
    <w:p w:rsidR="00000000" w:rsidDel="00000000" w:rsidP="00000000" w:rsidRDefault="00000000" w:rsidRPr="00000000" w14:paraId="0000004A">
      <w:pPr>
        <w:widowControl w:val="0"/>
        <w:spacing w:after="200" w:before="240" w:lineRule="auto"/>
        <w:rPr>
          <w:color w:val="22222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zeiger@umich.edu" TargetMode="External"/><Relationship Id="rId11" Type="http://schemas.openxmlformats.org/officeDocument/2006/relationships/hyperlink" Target="https://drive.google.com/drive/folders/1k7QbPH2QgpUr5ikBAp15siY_9tg_3YZm" TargetMode="External"/><Relationship Id="rId22" Type="http://schemas.openxmlformats.org/officeDocument/2006/relationships/hyperlink" Target="mailto:ilg21@yahoo.com" TargetMode="External"/><Relationship Id="rId10" Type="http://schemas.openxmlformats.org/officeDocument/2006/relationships/hyperlink" Target="https://ddi-alliance.atlassian.net/wiki/spaces/DDI4/pages/7864375/Training+Group" TargetMode="External"/><Relationship Id="rId21" Type="http://schemas.openxmlformats.org/officeDocument/2006/relationships/hyperlink" Target="mailto:h.mills@ucl.ac.uk" TargetMode="External"/><Relationship Id="rId13" Type="http://schemas.openxmlformats.org/officeDocument/2006/relationships/hyperlink" Target="https://docs.google.com/document/d/1iDCI-K45vnTlBahqhxd6AwW63acoUVOn5aPFKA6fE28/edit" TargetMode="External"/><Relationship Id="rId12" Type="http://schemas.openxmlformats.org/officeDocument/2006/relationships/hyperlink" Target="https://zenodo.org/communities/ddi_training_mater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15" Type="http://schemas.openxmlformats.org/officeDocument/2006/relationships/hyperlink" Target="mailto:njames@essex.ac.uk" TargetMode="External"/><Relationship Id="rId14" Type="http://schemas.openxmlformats.org/officeDocument/2006/relationships/hyperlink" Target="mailto:ekorak@essex.ac.uk" TargetMode="External"/><Relationship Id="rId17" Type="http://schemas.openxmlformats.org/officeDocument/2006/relationships/hyperlink" Target="https://docs.google.com/document/u/0/d/1TkMpTwuXsuIufFwHkC8oeGenPsMMN2Gz-ZnhdlylylA/edit" TargetMode="External"/><Relationship Id="rId16" Type="http://schemas.openxmlformats.org/officeDocument/2006/relationships/hyperlink" Target="https://docs.google.com/document/d/1N6YP_fG8ToihnjEqC_u2EN8WSt7n0vB9/edit?usp=sharing&amp;ouid=102857415366317006266&amp;rtpof=true&amp;sd=true" TargetMode="External"/><Relationship Id="rId5" Type="http://schemas.openxmlformats.org/officeDocument/2006/relationships/styles" Target="styles.xml"/><Relationship Id="rId19" Type="http://schemas.openxmlformats.org/officeDocument/2006/relationships/hyperlink" Target="mailto:alina.danciu@sciencespo.fr" TargetMode="External"/><Relationship Id="rId6" Type="http://schemas.openxmlformats.org/officeDocument/2006/relationships/hyperlink" Target="https://sciencespo.zoom.us/j/97365116848" TargetMode="External"/><Relationship Id="rId18" Type="http://schemas.openxmlformats.org/officeDocument/2006/relationships/hyperlink" Target="https://docs.google.com/document/d/1Gdts-Goc4oWunnN87WT_QU4yQETybbHwLZfBkKJWtGQ/edit" TargetMode="External"/><Relationship Id="rId7" Type="http://schemas.openxmlformats.org/officeDocument/2006/relationships/hyperlink" Target="mailto:icpsr-ddi-training@umich.edu" TargetMode="External"/><Relationship Id="rId8" Type="http://schemas.openxmlformats.org/officeDocument/2006/relationships/hyperlink" Target="https://groups.google.com/g/icpsr-ddi-trai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