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F72C" w14:textId="676D9AC5" w:rsidR="000F6355" w:rsidRDefault="000F6355" w:rsidP="000F6355">
      <w:pPr>
        <w:pStyle w:val="Title"/>
      </w:pPr>
      <w:r>
        <w:t>DDI Training Library 1.0 Beta: Issues List</w:t>
      </w:r>
    </w:p>
    <w:p w14:paraId="0A6D4370" w14:textId="77777777" w:rsidR="00D438EF" w:rsidRDefault="00D438EF" w:rsidP="000F6355"/>
    <w:p w14:paraId="72D775F8" w14:textId="01024EC2" w:rsidR="000F6355" w:rsidRDefault="00D438EF" w:rsidP="000F6355">
      <w:pPr>
        <w:rPr>
          <w:i/>
          <w:iCs/>
        </w:rPr>
      </w:pPr>
      <w:r w:rsidRPr="00D438EF">
        <w:rPr>
          <w:i/>
          <w:iCs/>
        </w:rPr>
        <w:t>Arofan Gregory, 6 October 2020</w:t>
      </w:r>
    </w:p>
    <w:p w14:paraId="509429F7" w14:textId="2911A900" w:rsidR="00CF2ABF" w:rsidRPr="00CF2ABF" w:rsidRDefault="00860E97" w:rsidP="000F6355">
      <w:pPr>
        <w:rPr>
          <w:b/>
          <w:bCs/>
          <w:i/>
          <w:iCs/>
        </w:rPr>
      </w:pPr>
      <w:r w:rsidRPr="00CC0C99">
        <w:rPr>
          <w:b/>
          <w:bCs/>
          <w:i/>
          <w:iCs/>
          <w:highlight w:val="yellow"/>
        </w:rPr>
        <w:t>The decisions of the group are recorded below</w:t>
      </w:r>
      <w:r w:rsidR="004A4D73">
        <w:rPr>
          <w:b/>
          <w:bCs/>
          <w:i/>
          <w:iCs/>
          <w:highlight w:val="yellow"/>
        </w:rPr>
        <w:t xml:space="preserve"> (Nov 3, 2020)</w:t>
      </w:r>
      <w:r w:rsidRPr="00CC0C99">
        <w:rPr>
          <w:b/>
          <w:bCs/>
          <w:i/>
          <w:iCs/>
          <w:highlight w:val="yellow"/>
        </w:rPr>
        <w:t>.</w:t>
      </w:r>
    </w:p>
    <w:p w14:paraId="2B359228" w14:textId="77777777" w:rsidR="00D438EF" w:rsidRDefault="00D438EF" w:rsidP="000F6355"/>
    <w:p w14:paraId="4EA3B0FA" w14:textId="06E2543E" w:rsidR="000F6355" w:rsidRDefault="000F6355" w:rsidP="000F6355">
      <w:r>
        <w:t>The initial release contains nine slide decks:</w:t>
      </w:r>
    </w:p>
    <w:p w14:paraId="5DE48C7E" w14:textId="33191ED7" w:rsidR="000F6355" w:rsidRDefault="000F6355" w:rsidP="000F6355">
      <w:r>
        <w:rPr>
          <w:b/>
          <w:bCs/>
        </w:rPr>
        <w:t xml:space="preserve">What is DDI? </w:t>
      </w:r>
      <w:r>
        <w:t>(DDITL_02_B_What_Is_DDI.pptx)</w:t>
      </w:r>
    </w:p>
    <w:p w14:paraId="29B62905" w14:textId="7E21A91F" w:rsidR="000F6355" w:rsidRDefault="000F6355" w:rsidP="000F6355">
      <w:r>
        <w:rPr>
          <w:b/>
          <w:bCs/>
        </w:rPr>
        <w:t xml:space="preserve">DDI for Librarians, Archivists, and Data Managers </w:t>
      </w:r>
      <w:r>
        <w:t>(DDITL_04_B_Librarians_Archivists_DMs.pptx)</w:t>
      </w:r>
    </w:p>
    <w:p w14:paraId="6C61F76E" w14:textId="34834EB2" w:rsidR="005B6CC3" w:rsidRPr="000F6355" w:rsidRDefault="005B6CC3" w:rsidP="000F6355">
      <w:r>
        <w:tab/>
        <w:t xml:space="preserve">For people supporting researchers </w:t>
      </w:r>
    </w:p>
    <w:p w14:paraId="4C507BA8" w14:textId="0CE42C74" w:rsidR="000F6355" w:rsidRPr="000F6355" w:rsidRDefault="000F6355" w:rsidP="000F6355">
      <w:r>
        <w:rPr>
          <w:b/>
          <w:bCs/>
        </w:rPr>
        <w:t xml:space="preserve">DDI Codebook, DDI Lifecycle, and DDI Cross Domain Integration: Use Cases and Objectives </w:t>
      </w:r>
      <w:r>
        <w:t>(DDITL_08_B_DDI-C_DDI-L_DDI-CDI.pptx)</w:t>
      </w:r>
    </w:p>
    <w:p w14:paraId="178E2C31" w14:textId="7B458DFF" w:rsidR="000F6355" w:rsidRDefault="000F6355" w:rsidP="000F6355">
      <w:r>
        <w:rPr>
          <w:b/>
          <w:bCs/>
        </w:rPr>
        <w:t xml:space="preserve">Variables and the Variable Cascade </w:t>
      </w:r>
      <w:r>
        <w:t>(DDITL_09_B_Variables_VariableCascade.pptx)</w:t>
      </w:r>
    </w:p>
    <w:p w14:paraId="2D1F6D70" w14:textId="2C6EC307" w:rsidR="000F6355" w:rsidRDefault="000F6355" w:rsidP="000F6355">
      <w:r>
        <w:rPr>
          <w:b/>
          <w:bCs/>
        </w:rPr>
        <w:t xml:space="preserve">Questions </w:t>
      </w:r>
      <w:r>
        <w:t>(DDITL_11-1_B_Questions.pptx)</w:t>
      </w:r>
    </w:p>
    <w:bookmarkStart w:id="0" w:name="_MON_1665898706"/>
    <w:bookmarkEnd w:id="0"/>
    <w:p w14:paraId="303CBE82" w14:textId="54CDB2A9" w:rsidR="005B6CC3" w:rsidRDefault="00CC0C99" w:rsidP="000F6355">
      <w:r>
        <w:object w:dxaOrig="9360" w:dyaOrig="12868" w14:anchorId="7AED8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0.5pt" o:ole="">
            <v:imagedata r:id="rId5" o:title=""/>
          </v:shape>
          <o:OLEObject Type="Embed" ProgID="Word.Document.12" ShapeID="_x0000_i1025" DrawAspect="Content" ObjectID="_1665904441" r:id="rId6">
            <o:FieldCodes>\s</o:FieldCodes>
          </o:OLEObject>
        </w:object>
      </w:r>
      <w:r w:rsidR="005B6CC3">
        <w:tab/>
        <w:t>Everything you want to know about questions</w:t>
      </w:r>
    </w:p>
    <w:p w14:paraId="0F1A225B" w14:textId="4A0ECA01" w:rsidR="000F6355" w:rsidRDefault="000F6355" w:rsidP="000F6355">
      <w:r>
        <w:rPr>
          <w:b/>
          <w:bCs/>
        </w:rPr>
        <w:t xml:space="preserve">Introducing Question and Instrument Structures </w:t>
      </w:r>
      <w:r>
        <w:t>(DDITL_11-2_B_Instruments.pptx)</w:t>
      </w:r>
    </w:p>
    <w:p w14:paraId="3468583D" w14:textId="608F23AB" w:rsidR="005B6CC3" w:rsidRPr="000F6355" w:rsidRDefault="005B6CC3" w:rsidP="000F6355">
      <w:r>
        <w:tab/>
        <w:t xml:space="preserve">For researchers </w:t>
      </w:r>
    </w:p>
    <w:p w14:paraId="78A4C057" w14:textId="6E583502" w:rsidR="000F6355" w:rsidRDefault="002C7707" w:rsidP="000F6355">
      <w:r>
        <w:rPr>
          <w:b/>
          <w:bCs/>
        </w:rPr>
        <w:t xml:space="preserve">Representations – Codes and Categories </w:t>
      </w:r>
      <w:r w:rsidR="000F6355">
        <w:t>(DDITL_12-2_B_Codes_Categories.pptx)</w:t>
      </w:r>
    </w:p>
    <w:p w14:paraId="48F66F0F" w14:textId="3CE4543C" w:rsidR="005B6CC3" w:rsidRPr="000F6355" w:rsidRDefault="005B6CC3" w:rsidP="000F6355">
      <w:r>
        <w:tab/>
        <w:t>A basic approach</w:t>
      </w:r>
    </w:p>
    <w:p w14:paraId="6373CE27" w14:textId="12C8D151" w:rsidR="000F6355" w:rsidRPr="000F6355" w:rsidRDefault="00654B16" w:rsidP="000F6355">
      <w:r>
        <w:rPr>
          <w:b/>
          <w:bCs/>
        </w:rPr>
        <w:t xml:space="preserve">DDI Identification and Versioning </w:t>
      </w:r>
      <w:r w:rsidR="000F6355">
        <w:t>(DDITL_13_B_Identification_Versioning.pptx)</w:t>
      </w:r>
    </w:p>
    <w:p w14:paraId="12635DA2" w14:textId="1E8067ED" w:rsidR="00176DA9" w:rsidRDefault="00654B16" w:rsidP="000F6355">
      <w:r>
        <w:rPr>
          <w:b/>
          <w:bCs/>
        </w:rPr>
        <w:t xml:space="preserve">Studies, Data Sets, and Data Files: Describing Collections of Data with DDI </w:t>
      </w:r>
      <w:r w:rsidR="000F6355">
        <w:t>(DDITL_14_B_Studies_DataSets_DataFiles.pptx)</w:t>
      </w:r>
    </w:p>
    <w:p w14:paraId="3F1FB8AD" w14:textId="215C2BCF" w:rsidR="005B6CC3" w:rsidRDefault="005B6CC3" w:rsidP="000F6355">
      <w:r>
        <w:tab/>
        <w:t>More technical parts of DDI (to be done after the intro)</w:t>
      </w:r>
    </w:p>
    <w:p w14:paraId="228AE81D" w14:textId="36F8B49B" w:rsidR="00176DA9" w:rsidRDefault="00176DA9" w:rsidP="000F6355">
      <w:proofErr w:type="gramStart"/>
      <w:r>
        <w:t>A number of</w:t>
      </w:r>
      <w:proofErr w:type="gramEnd"/>
      <w:r>
        <w:t xml:space="preserve"> questions remain, which should be relatively easy to resolve and correct in the decks prior to release:</w:t>
      </w:r>
    </w:p>
    <w:p w14:paraId="7DEA85C8" w14:textId="1FF02B09" w:rsidR="00176DA9" w:rsidRPr="00812DAE" w:rsidRDefault="00176DA9" w:rsidP="00176DA9">
      <w:pPr>
        <w:pStyle w:val="ListParagraph"/>
        <w:numPr>
          <w:ilvl w:val="0"/>
          <w:numId w:val="1"/>
        </w:numPr>
        <w:rPr>
          <w:b/>
          <w:bCs/>
        </w:rPr>
      </w:pPr>
      <w:r w:rsidRPr="00176DA9">
        <w:rPr>
          <w:b/>
          <w:bCs/>
        </w:rPr>
        <w:t xml:space="preserve">Naming and Numbering:  </w:t>
      </w:r>
      <w:r>
        <w:t xml:space="preserve">The titles of slide decks are as per the post-review drafts. A standard form of naming could be used, but this does not seem </w:t>
      </w:r>
      <w:proofErr w:type="gramStart"/>
      <w:r>
        <w:t>absolutely necessary</w:t>
      </w:r>
      <w:proofErr w:type="gramEnd"/>
      <w:r>
        <w:t>. The deck titles should reflect their contents – since they will be re-purposed when assembled for use, names can be adjusted then. The file naming/numbering follows the pattern: “DDITL</w:t>
      </w:r>
      <w:proofErr w:type="gramStart"/>
      <w:r>
        <w:t>_[</w:t>
      </w:r>
      <w:proofErr w:type="gramEnd"/>
      <w:r>
        <w:t xml:space="preserve">Deck Number] _B_[Title]. The “_B_” stands for “Beta”. The deck number is whatever was assigned to the review draft. We may wish to institute an extensible system for this in the future, but the current numbering does not seem practical – some numbers have “-1” and “-2”, while others (like the Codes and Categories deck) which are likely to become parts of a series do not. We need to think about </w:t>
      </w:r>
      <w:r w:rsidR="00812DAE">
        <w:t>how a unitary deck breaks into parts in future, if the number means anything. It may be better just to assign ID numbers and not try to force meaning into them.</w:t>
      </w:r>
    </w:p>
    <w:p w14:paraId="7D8A6F3C" w14:textId="77777777" w:rsidR="005B6CC3" w:rsidRDefault="005B6CC3" w:rsidP="005B6CC3">
      <w:pPr>
        <w:pStyle w:val="ListParagraph"/>
      </w:pPr>
    </w:p>
    <w:p w14:paraId="20E8137E" w14:textId="4784B85D" w:rsidR="005B6CC3" w:rsidRDefault="003F511C" w:rsidP="005B6CC3">
      <w:pPr>
        <w:pStyle w:val="ListParagraph"/>
      </w:pPr>
      <w:r>
        <w:t xml:space="preserve">For example: </w:t>
      </w:r>
      <w:r w:rsidR="005B6CC3">
        <w:t>(DDITL_Beta_Studies_DataSets_DataFiles</w:t>
      </w:r>
      <w:r>
        <w:t>_</w:t>
      </w:r>
      <w:r w:rsidR="005B6CC3">
        <w:t>20201005</w:t>
      </w:r>
      <w:r>
        <w:t>_14</w:t>
      </w:r>
      <w:r w:rsidR="00DD15DF">
        <w:t>en</w:t>
      </w:r>
      <w:r w:rsidR="005B6CC3">
        <w:t>.pptx)</w:t>
      </w:r>
    </w:p>
    <w:p w14:paraId="21E3327C" w14:textId="3CC05DFC" w:rsidR="003F511C" w:rsidRDefault="003F511C" w:rsidP="003F511C">
      <w:pPr>
        <w:pStyle w:val="ListParagraph"/>
        <w:numPr>
          <w:ilvl w:val="0"/>
          <w:numId w:val="2"/>
        </w:numPr>
      </w:pPr>
      <w:r>
        <w:t>Keep the same title for all languages with a letter at the end for the language of the slides</w:t>
      </w:r>
    </w:p>
    <w:p w14:paraId="3AE26B2F" w14:textId="1130C9FD" w:rsidR="00CF2ABF" w:rsidRPr="004A4D73" w:rsidRDefault="00F849D6" w:rsidP="003F511C">
      <w:pPr>
        <w:pStyle w:val="ListParagraph"/>
        <w:numPr>
          <w:ilvl w:val="0"/>
          <w:numId w:val="2"/>
        </w:numPr>
        <w:rPr>
          <w:b/>
          <w:bCs/>
          <w:i/>
          <w:iCs/>
          <w:highlight w:val="yellow"/>
        </w:rPr>
      </w:pPr>
      <w:r w:rsidRPr="004A4D73">
        <w:rPr>
          <w:b/>
          <w:bCs/>
          <w:i/>
          <w:iCs/>
          <w:highlight w:val="yellow"/>
        </w:rPr>
        <w:t>A</w:t>
      </w:r>
      <w:r w:rsidR="00CF2ABF" w:rsidRPr="004A4D73">
        <w:rPr>
          <w:b/>
          <w:bCs/>
          <w:i/>
          <w:iCs/>
          <w:highlight w:val="yellow"/>
        </w:rPr>
        <w:t>greed</w:t>
      </w:r>
    </w:p>
    <w:p w14:paraId="5BAFAF0A" w14:textId="77777777" w:rsidR="00812DAE" w:rsidRPr="00812DAE" w:rsidRDefault="00812DAE" w:rsidP="00812DAE">
      <w:pPr>
        <w:pStyle w:val="ListParagraph"/>
        <w:rPr>
          <w:b/>
          <w:bCs/>
        </w:rPr>
      </w:pPr>
    </w:p>
    <w:p w14:paraId="2A4B26A9" w14:textId="49A1A0A6" w:rsidR="00812DAE" w:rsidRPr="00DD15DF" w:rsidRDefault="00812DAE" w:rsidP="00176DA9">
      <w:pPr>
        <w:pStyle w:val="ListParagraph"/>
        <w:numPr>
          <w:ilvl w:val="0"/>
          <w:numId w:val="1"/>
        </w:numPr>
        <w:rPr>
          <w:b/>
          <w:bCs/>
        </w:rPr>
      </w:pPr>
      <w:r>
        <w:rPr>
          <w:b/>
          <w:bCs/>
        </w:rPr>
        <w:t xml:space="preserve">Credits, Resources, Attributions: </w:t>
      </w:r>
      <w:r>
        <w:t>These slides, occurring at the end of the decks, are currently inconsistent. We should determine what needs to be done here. Not everything needs an Attributions slides, since not all decks contain things requiring attribution. The same is the case for Resources. All decks should have a Credits slide, but only one does, and that one is probably incomplete.</w:t>
      </w:r>
    </w:p>
    <w:p w14:paraId="589CEA7A" w14:textId="2BAF3BB3" w:rsidR="00DD15DF" w:rsidRDefault="00DD15DF" w:rsidP="00DD15DF">
      <w:pPr>
        <w:pStyle w:val="ListParagraph"/>
        <w:numPr>
          <w:ilvl w:val="1"/>
          <w:numId w:val="1"/>
        </w:numPr>
      </w:pPr>
      <w:r w:rsidRPr="00DD15DF">
        <w:t>Only use the attribution slide when needed</w:t>
      </w:r>
    </w:p>
    <w:p w14:paraId="7C9207C8" w14:textId="5C829F7A" w:rsidR="00CF2ABF" w:rsidRPr="004A4D73" w:rsidRDefault="007E6036" w:rsidP="00CF2ABF">
      <w:pPr>
        <w:pStyle w:val="ListParagraph"/>
        <w:numPr>
          <w:ilvl w:val="2"/>
          <w:numId w:val="1"/>
        </w:numPr>
        <w:rPr>
          <w:b/>
          <w:bCs/>
          <w:i/>
          <w:iCs/>
          <w:highlight w:val="yellow"/>
        </w:rPr>
      </w:pPr>
      <w:r w:rsidRPr="004A4D73">
        <w:rPr>
          <w:b/>
          <w:bCs/>
          <w:i/>
          <w:iCs/>
          <w:highlight w:val="yellow"/>
        </w:rPr>
        <w:t>A</w:t>
      </w:r>
      <w:r w:rsidR="00CF2ABF" w:rsidRPr="004A4D73">
        <w:rPr>
          <w:b/>
          <w:bCs/>
          <w:i/>
          <w:iCs/>
          <w:highlight w:val="yellow"/>
        </w:rPr>
        <w:t>greed</w:t>
      </w:r>
      <w:r w:rsidRPr="004A4D73">
        <w:rPr>
          <w:b/>
          <w:bCs/>
          <w:i/>
          <w:iCs/>
          <w:highlight w:val="yellow"/>
        </w:rPr>
        <w:t xml:space="preserve"> - We will provide a template that has to be used when needed.</w:t>
      </w:r>
    </w:p>
    <w:p w14:paraId="39CE8B30" w14:textId="0D67AD52" w:rsidR="00DD15DF" w:rsidRDefault="00DD15DF" w:rsidP="00DD15DF">
      <w:pPr>
        <w:pStyle w:val="ListParagraph"/>
        <w:numPr>
          <w:ilvl w:val="1"/>
          <w:numId w:val="1"/>
        </w:numPr>
      </w:pPr>
      <w:r>
        <w:t>Everyone in the D</w:t>
      </w:r>
      <w:r w:rsidR="00354A66">
        <w:t>agstuhl</w:t>
      </w:r>
      <w:r>
        <w:t xml:space="preserve"> group and this group should get credit for this initial work</w:t>
      </w:r>
    </w:p>
    <w:p w14:paraId="0360CA47" w14:textId="79A92E4D" w:rsidR="00DD15DF" w:rsidRDefault="00DD15DF" w:rsidP="00DD15DF">
      <w:pPr>
        <w:pStyle w:val="ListParagraph"/>
        <w:numPr>
          <w:ilvl w:val="1"/>
          <w:numId w:val="1"/>
        </w:numPr>
      </w:pPr>
      <w:r w:rsidRPr="00314224">
        <w:rPr>
          <w:u w:val="single"/>
        </w:rPr>
        <w:t>Or</w:t>
      </w:r>
      <w:r>
        <w:t xml:space="preserve"> just use group names</w:t>
      </w:r>
    </w:p>
    <w:p w14:paraId="6A62353C" w14:textId="1B784C2F" w:rsidR="00DD15DF" w:rsidRDefault="00DD15DF" w:rsidP="00DD15DF">
      <w:pPr>
        <w:pStyle w:val="ListParagraph"/>
        <w:numPr>
          <w:ilvl w:val="2"/>
          <w:numId w:val="1"/>
        </w:numPr>
      </w:pPr>
      <w:r>
        <w:t>How to know who is in the group at various times</w:t>
      </w:r>
    </w:p>
    <w:p w14:paraId="1D7EF594" w14:textId="3ADD20BD" w:rsidR="00354A66" w:rsidRDefault="00354A66" w:rsidP="00354A66">
      <w:pPr>
        <w:pStyle w:val="ListParagraph"/>
        <w:numPr>
          <w:ilvl w:val="1"/>
          <w:numId w:val="1"/>
        </w:numPr>
      </w:pPr>
      <w:r w:rsidRPr="00314224">
        <w:rPr>
          <w:u w:val="single"/>
        </w:rPr>
        <w:t>Or</w:t>
      </w:r>
      <w:r>
        <w:t xml:space="preserve"> put the group name</w:t>
      </w:r>
      <w:r w:rsidR="00314224">
        <w:t>(</w:t>
      </w:r>
      <w:r>
        <w:t>s</w:t>
      </w:r>
      <w:r w:rsidR="00314224">
        <w:t>)</w:t>
      </w:r>
      <w:r>
        <w:t xml:space="preserve"> on the first slide and the members of the groups on a slide at the end</w:t>
      </w:r>
    </w:p>
    <w:p w14:paraId="0EDE4C28" w14:textId="365E529C" w:rsidR="00CF2ABF" w:rsidRPr="004A4D73" w:rsidRDefault="007E6036" w:rsidP="00CF2ABF">
      <w:pPr>
        <w:pStyle w:val="ListParagraph"/>
        <w:numPr>
          <w:ilvl w:val="2"/>
          <w:numId w:val="1"/>
        </w:numPr>
        <w:rPr>
          <w:b/>
          <w:bCs/>
          <w:i/>
          <w:iCs/>
          <w:highlight w:val="yellow"/>
        </w:rPr>
      </w:pPr>
      <w:r w:rsidRPr="004A4D73">
        <w:rPr>
          <w:b/>
          <w:bCs/>
          <w:i/>
          <w:iCs/>
          <w:highlight w:val="yellow"/>
        </w:rPr>
        <w:t xml:space="preserve">Agreed on this option – see </w:t>
      </w:r>
      <w:hyperlink r:id="rId7" w:history="1">
        <w:r w:rsidRPr="004A4D73">
          <w:rPr>
            <w:rStyle w:val="Hyperlink"/>
            <w:b/>
            <w:bCs/>
            <w:i/>
            <w:iCs/>
            <w:highlight w:val="yellow"/>
          </w:rPr>
          <w:t>this link</w:t>
        </w:r>
      </w:hyperlink>
    </w:p>
    <w:p w14:paraId="5B93FE97" w14:textId="60230847" w:rsidR="007E6036" w:rsidRPr="004A4D73" w:rsidRDefault="007E6036" w:rsidP="00CF2ABF">
      <w:pPr>
        <w:pStyle w:val="ListParagraph"/>
        <w:numPr>
          <w:ilvl w:val="2"/>
          <w:numId w:val="1"/>
        </w:numPr>
        <w:rPr>
          <w:b/>
          <w:bCs/>
          <w:i/>
          <w:iCs/>
          <w:highlight w:val="yellow"/>
        </w:rPr>
      </w:pPr>
      <w:r w:rsidRPr="004A4D73">
        <w:rPr>
          <w:b/>
          <w:bCs/>
          <w:i/>
          <w:iCs/>
          <w:highlight w:val="yellow"/>
        </w:rPr>
        <w:lastRenderedPageBreak/>
        <w:t>On the first slide</w:t>
      </w:r>
      <w:r w:rsidR="00B433C2" w:rsidRPr="004A4D73">
        <w:rPr>
          <w:b/>
          <w:bCs/>
          <w:i/>
          <w:iCs/>
          <w:highlight w:val="yellow"/>
        </w:rPr>
        <w:t>,</w:t>
      </w:r>
      <w:r w:rsidRPr="004A4D73">
        <w:rPr>
          <w:b/>
          <w:bCs/>
          <w:i/>
          <w:iCs/>
          <w:highlight w:val="yellow"/>
        </w:rPr>
        <w:t xml:space="preserve"> it will be the name(s) of the group that first produced the slides and then the group name that edited them</w:t>
      </w:r>
      <w:r w:rsidR="00B433C2" w:rsidRPr="004A4D73">
        <w:rPr>
          <w:b/>
          <w:bCs/>
          <w:i/>
          <w:iCs/>
          <w:highlight w:val="yellow"/>
        </w:rPr>
        <w:t>. Note – DDI Alliance should always be mentioned as the first author.</w:t>
      </w:r>
    </w:p>
    <w:p w14:paraId="2C260292" w14:textId="71A31DB7" w:rsidR="007E6036" w:rsidRPr="004A4D73" w:rsidRDefault="007E6036" w:rsidP="007E6036">
      <w:pPr>
        <w:pStyle w:val="ListParagraph"/>
        <w:numPr>
          <w:ilvl w:val="3"/>
          <w:numId w:val="1"/>
        </w:numPr>
        <w:rPr>
          <w:b/>
          <w:bCs/>
          <w:i/>
          <w:iCs/>
          <w:highlight w:val="yellow"/>
        </w:rPr>
      </w:pPr>
      <w:r w:rsidRPr="004A4D73">
        <w:rPr>
          <w:b/>
          <w:bCs/>
          <w:i/>
          <w:iCs/>
          <w:highlight w:val="yellow"/>
        </w:rPr>
        <w:t xml:space="preserve">Eg. DDI </w:t>
      </w:r>
      <w:r w:rsidR="0037658D" w:rsidRPr="004A4D73">
        <w:rPr>
          <w:b/>
          <w:bCs/>
          <w:i/>
          <w:iCs/>
          <w:highlight w:val="yellow"/>
        </w:rPr>
        <w:t>Alliance, Dagstuhl</w:t>
      </w:r>
      <w:r w:rsidRPr="004A4D73">
        <w:rPr>
          <w:b/>
          <w:bCs/>
          <w:i/>
          <w:iCs/>
          <w:highlight w:val="yellow"/>
        </w:rPr>
        <w:t xml:space="preserve"> Grp, DDI Training Group</w:t>
      </w:r>
    </w:p>
    <w:p w14:paraId="752C7F0B" w14:textId="722854CF" w:rsidR="00354A66" w:rsidRPr="007E6036" w:rsidRDefault="00354A66" w:rsidP="00691588">
      <w:pPr>
        <w:pStyle w:val="ListParagraph"/>
        <w:numPr>
          <w:ilvl w:val="0"/>
          <w:numId w:val="2"/>
        </w:numPr>
        <w:rPr>
          <w:strike/>
        </w:rPr>
      </w:pPr>
      <w:r w:rsidRPr="007E6036">
        <w:rPr>
          <w:strike/>
        </w:rPr>
        <w:t>No decision yet – to be decided later.</w:t>
      </w:r>
    </w:p>
    <w:p w14:paraId="435FB965" w14:textId="248BB2A0" w:rsidR="00354A66" w:rsidRPr="00DD15DF" w:rsidRDefault="00354A66" w:rsidP="00691588">
      <w:pPr>
        <w:pStyle w:val="ListParagraph"/>
        <w:numPr>
          <w:ilvl w:val="0"/>
          <w:numId w:val="2"/>
        </w:numPr>
      </w:pPr>
      <w:r>
        <w:t>Remember that the author names will be mentioned in Zenodo.</w:t>
      </w:r>
    </w:p>
    <w:p w14:paraId="1874F41A" w14:textId="5FCA7EEF" w:rsidR="00691588" w:rsidRDefault="00691588" w:rsidP="00691588">
      <w:pPr>
        <w:ind w:left="720"/>
      </w:pPr>
      <w:r>
        <w:t>Resources/Attribution slide</w:t>
      </w:r>
    </w:p>
    <w:p w14:paraId="08726EC3" w14:textId="3C1A1348" w:rsidR="0037658D" w:rsidRDefault="00691588" w:rsidP="00691588">
      <w:pPr>
        <w:pStyle w:val="ListParagraph"/>
        <w:numPr>
          <w:ilvl w:val="0"/>
          <w:numId w:val="2"/>
        </w:numPr>
      </w:pPr>
      <w:r w:rsidRPr="00354A66">
        <w:t>Link to other relevant slide decks</w:t>
      </w:r>
      <w:r w:rsidR="0037658D">
        <w:t xml:space="preserve">  </w:t>
      </w:r>
    </w:p>
    <w:p w14:paraId="1DE1DBB3" w14:textId="4388D953" w:rsidR="00691588" w:rsidRPr="004A4D73" w:rsidRDefault="0037658D" w:rsidP="0037658D">
      <w:pPr>
        <w:pStyle w:val="ListParagraph"/>
        <w:numPr>
          <w:ilvl w:val="1"/>
          <w:numId w:val="2"/>
        </w:numPr>
        <w:rPr>
          <w:b/>
          <w:bCs/>
          <w:i/>
          <w:iCs/>
          <w:highlight w:val="yellow"/>
        </w:rPr>
      </w:pPr>
      <w:r w:rsidRPr="004A4D73">
        <w:rPr>
          <w:b/>
          <w:bCs/>
          <w:i/>
          <w:iCs/>
          <w:highlight w:val="yellow"/>
        </w:rPr>
        <w:t xml:space="preserve">No – put this information in </w:t>
      </w:r>
      <w:r w:rsidR="006974A5" w:rsidRPr="004A4D73">
        <w:rPr>
          <w:b/>
          <w:bCs/>
          <w:i/>
          <w:iCs/>
          <w:highlight w:val="yellow"/>
        </w:rPr>
        <w:t xml:space="preserve">a slide </w:t>
      </w:r>
      <w:r w:rsidRPr="004A4D73">
        <w:rPr>
          <w:b/>
          <w:bCs/>
          <w:i/>
          <w:iCs/>
          <w:highlight w:val="yellow"/>
        </w:rPr>
        <w:t>at the end of each slide deck.</w:t>
      </w:r>
    </w:p>
    <w:p w14:paraId="02FBAB7B" w14:textId="170AFB97" w:rsidR="00CF2ABF" w:rsidRPr="004A4D73" w:rsidRDefault="004A4D73" w:rsidP="0037658D">
      <w:pPr>
        <w:pStyle w:val="ListParagraph"/>
        <w:numPr>
          <w:ilvl w:val="2"/>
          <w:numId w:val="2"/>
        </w:numPr>
        <w:rPr>
          <w:b/>
          <w:bCs/>
          <w:i/>
          <w:iCs/>
          <w:highlight w:val="yellow"/>
        </w:rPr>
      </w:pPr>
      <w:r>
        <w:rPr>
          <w:b/>
          <w:bCs/>
          <w:i/>
          <w:iCs/>
          <w:highlight w:val="yellow"/>
        </w:rPr>
        <w:t>“</w:t>
      </w:r>
      <w:r w:rsidR="00404AD2" w:rsidRPr="004A4D73">
        <w:rPr>
          <w:b/>
          <w:bCs/>
          <w:i/>
          <w:iCs/>
          <w:highlight w:val="yellow"/>
        </w:rPr>
        <w:t>For more information, please check out the DDI Alliance website.</w:t>
      </w:r>
      <w:r>
        <w:rPr>
          <w:b/>
          <w:bCs/>
          <w:i/>
          <w:iCs/>
          <w:highlight w:val="yellow"/>
        </w:rPr>
        <w:t>”</w:t>
      </w:r>
      <w:r w:rsidR="00404AD2" w:rsidRPr="004A4D73">
        <w:rPr>
          <w:b/>
          <w:bCs/>
          <w:i/>
          <w:iCs/>
          <w:highlight w:val="yellow"/>
        </w:rPr>
        <w:t xml:space="preserve"> (put link in here).</w:t>
      </w:r>
    </w:p>
    <w:p w14:paraId="2743363D" w14:textId="71734643" w:rsidR="00691588" w:rsidRPr="00404AD2" w:rsidRDefault="00691588" w:rsidP="00691588">
      <w:pPr>
        <w:pStyle w:val="ListParagraph"/>
        <w:numPr>
          <w:ilvl w:val="0"/>
          <w:numId w:val="2"/>
        </w:numPr>
        <w:rPr>
          <w:strike/>
        </w:rPr>
      </w:pPr>
      <w:r w:rsidRPr="00404AD2">
        <w:rPr>
          <w:strike/>
        </w:rPr>
        <w:t>Whether or not to have one at the end</w:t>
      </w:r>
    </w:p>
    <w:p w14:paraId="6E5B7F48" w14:textId="36C4C83D" w:rsidR="00691588" w:rsidRPr="00404AD2" w:rsidRDefault="00691588" w:rsidP="00691588">
      <w:pPr>
        <w:pStyle w:val="ListParagraph"/>
        <w:numPr>
          <w:ilvl w:val="0"/>
          <w:numId w:val="2"/>
        </w:numPr>
        <w:rPr>
          <w:strike/>
        </w:rPr>
      </w:pPr>
      <w:r w:rsidRPr="00404AD2">
        <w:rPr>
          <w:strike/>
        </w:rPr>
        <w:t xml:space="preserve">Consistency or necessity </w:t>
      </w:r>
    </w:p>
    <w:p w14:paraId="72539753" w14:textId="77777777" w:rsidR="00812DAE" w:rsidRPr="00812DAE" w:rsidRDefault="00812DAE" w:rsidP="00812DAE">
      <w:pPr>
        <w:pStyle w:val="ListParagraph"/>
        <w:rPr>
          <w:b/>
          <w:bCs/>
        </w:rPr>
      </w:pPr>
    </w:p>
    <w:p w14:paraId="57299C07" w14:textId="6E507019" w:rsidR="00812DAE" w:rsidRPr="00691588" w:rsidRDefault="00812DAE" w:rsidP="00176DA9">
      <w:pPr>
        <w:pStyle w:val="ListParagraph"/>
        <w:numPr>
          <w:ilvl w:val="0"/>
          <w:numId w:val="1"/>
        </w:numPr>
        <w:rPr>
          <w:b/>
          <w:bCs/>
        </w:rPr>
      </w:pPr>
      <w:r>
        <w:rPr>
          <w:b/>
          <w:bCs/>
        </w:rPr>
        <w:t xml:space="preserve">Conclusions and Summary Slides: </w:t>
      </w:r>
      <w:r>
        <w:t xml:space="preserve">It is tempting to say that every deck needs a slide of this type, but many decks do not have them, and in fact – since they are likely to be used as part of a larger deck when actually taught in a course – do not really need them. In many cases, while a summary could be devised, it would </w:t>
      </w:r>
      <w:proofErr w:type="gramStart"/>
      <w:r>
        <w:t>actually be</w:t>
      </w:r>
      <w:proofErr w:type="gramEnd"/>
      <w:r>
        <w:t xml:space="preserve"> somewhat contrived – these decks don’t have summaries or conclusions because they don’t really have obvious content. We should have some guidance about this, </w:t>
      </w:r>
      <w:proofErr w:type="gramStart"/>
      <w:r>
        <w:t>in light of</w:t>
      </w:r>
      <w:proofErr w:type="gramEnd"/>
      <w:r>
        <w:t xml:space="preserve"> the kind of material we have in hand.</w:t>
      </w:r>
    </w:p>
    <w:p w14:paraId="1EE9641F" w14:textId="397E9BCB" w:rsidR="00691588" w:rsidRPr="008463AB" w:rsidRDefault="0037658D" w:rsidP="00691588">
      <w:pPr>
        <w:pStyle w:val="ListParagraph"/>
        <w:numPr>
          <w:ilvl w:val="0"/>
          <w:numId w:val="2"/>
        </w:numPr>
        <w:rPr>
          <w:b/>
          <w:bCs/>
          <w:i/>
          <w:iCs/>
          <w:highlight w:val="yellow"/>
        </w:rPr>
      </w:pPr>
      <w:r w:rsidRPr="008463AB">
        <w:rPr>
          <w:b/>
          <w:bCs/>
          <w:i/>
          <w:iCs/>
          <w:highlight w:val="yellow"/>
        </w:rPr>
        <w:t>A</w:t>
      </w:r>
      <w:r w:rsidR="009D1602" w:rsidRPr="008463AB">
        <w:rPr>
          <w:b/>
          <w:bCs/>
          <w:i/>
          <w:iCs/>
          <w:highlight w:val="yellow"/>
        </w:rPr>
        <w:t>greed to leave off</w:t>
      </w:r>
    </w:p>
    <w:p w14:paraId="2A628486" w14:textId="77777777" w:rsidR="00354A66" w:rsidRPr="00812DAE" w:rsidRDefault="00354A66" w:rsidP="00691588">
      <w:pPr>
        <w:pStyle w:val="ListParagraph"/>
        <w:ind w:left="1080"/>
        <w:rPr>
          <w:b/>
          <w:bCs/>
        </w:rPr>
      </w:pPr>
    </w:p>
    <w:p w14:paraId="13DA6B38" w14:textId="77777777" w:rsidR="00812DAE" w:rsidRPr="00812DAE" w:rsidRDefault="00812DAE" w:rsidP="00812DAE">
      <w:pPr>
        <w:pStyle w:val="ListParagraph"/>
        <w:rPr>
          <w:b/>
          <w:bCs/>
        </w:rPr>
      </w:pPr>
    </w:p>
    <w:p w14:paraId="5ED7B227" w14:textId="3A603D0A" w:rsidR="00812DAE" w:rsidRPr="00691588" w:rsidRDefault="00812DAE" w:rsidP="00176DA9">
      <w:pPr>
        <w:pStyle w:val="ListParagraph"/>
        <w:numPr>
          <w:ilvl w:val="0"/>
          <w:numId w:val="1"/>
        </w:numPr>
        <w:rPr>
          <w:b/>
          <w:bCs/>
        </w:rPr>
      </w:pPr>
      <w:r>
        <w:rPr>
          <w:b/>
          <w:bCs/>
        </w:rPr>
        <w:t xml:space="preserve">Exercises: </w:t>
      </w:r>
      <w:r>
        <w:t xml:space="preserve"> The DDI versions deck (DDITL_08) refers to an Exercise. We could allow for such exercises to be included in the library, but we probably want to discuss this (I did not find the Exercise in the reviewed material, and for some formats, it might not be appropriate.) What should we do with this?</w:t>
      </w:r>
    </w:p>
    <w:p w14:paraId="19127C08" w14:textId="09110C2F" w:rsidR="00691588" w:rsidRPr="006974A5" w:rsidRDefault="00691588" w:rsidP="00691588">
      <w:pPr>
        <w:pStyle w:val="ListParagraph"/>
        <w:numPr>
          <w:ilvl w:val="0"/>
          <w:numId w:val="2"/>
        </w:numPr>
        <w:rPr>
          <w:strike/>
        </w:rPr>
      </w:pPr>
      <w:r w:rsidRPr="006974A5">
        <w:rPr>
          <w:strike/>
        </w:rPr>
        <w:t>Put together a folder of exercises</w:t>
      </w:r>
    </w:p>
    <w:p w14:paraId="6E0D1DFF" w14:textId="1EDB079C" w:rsidR="00691588" w:rsidRPr="006974A5" w:rsidRDefault="00691588" w:rsidP="00691588">
      <w:pPr>
        <w:pStyle w:val="ListParagraph"/>
        <w:numPr>
          <w:ilvl w:val="0"/>
          <w:numId w:val="2"/>
        </w:numPr>
        <w:rPr>
          <w:strike/>
        </w:rPr>
      </w:pPr>
      <w:r w:rsidRPr="006974A5">
        <w:rPr>
          <w:strike/>
        </w:rPr>
        <w:t>Link to a slide desk with supported exercises</w:t>
      </w:r>
    </w:p>
    <w:p w14:paraId="53BFBD45" w14:textId="148BA7C1" w:rsidR="006974A5" w:rsidRPr="008463AB" w:rsidRDefault="006974A5" w:rsidP="00691588">
      <w:pPr>
        <w:pStyle w:val="ListParagraph"/>
        <w:numPr>
          <w:ilvl w:val="0"/>
          <w:numId w:val="2"/>
        </w:numPr>
        <w:rPr>
          <w:b/>
          <w:bCs/>
          <w:i/>
          <w:iCs/>
          <w:highlight w:val="yellow"/>
        </w:rPr>
      </w:pPr>
      <w:r w:rsidRPr="008463AB">
        <w:rPr>
          <w:b/>
          <w:bCs/>
          <w:i/>
          <w:iCs/>
          <w:highlight w:val="yellow"/>
        </w:rPr>
        <w:t>Agreed - for now, leave them out</w:t>
      </w:r>
      <w:r w:rsidR="00DA679C" w:rsidRPr="008463AB">
        <w:rPr>
          <w:b/>
          <w:bCs/>
          <w:i/>
          <w:iCs/>
          <w:highlight w:val="yellow"/>
        </w:rPr>
        <w:t xml:space="preserve">. We will come back to these </w:t>
      </w:r>
      <w:proofErr w:type="gramStart"/>
      <w:r w:rsidR="00DA679C" w:rsidRPr="008463AB">
        <w:rPr>
          <w:b/>
          <w:bCs/>
          <w:i/>
          <w:iCs/>
          <w:highlight w:val="yellow"/>
        </w:rPr>
        <w:t>at a later time</w:t>
      </w:r>
      <w:proofErr w:type="gramEnd"/>
      <w:r w:rsidR="00DA679C" w:rsidRPr="008463AB">
        <w:rPr>
          <w:b/>
          <w:bCs/>
          <w:i/>
          <w:iCs/>
          <w:highlight w:val="yellow"/>
        </w:rPr>
        <w:t xml:space="preserve">. </w:t>
      </w:r>
    </w:p>
    <w:p w14:paraId="30DFA718" w14:textId="77777777" w:rsidR="000F6355" w:rsidRPr="000F6355" w:rsidRDefault="000F6355" w:rsidP="000F6355"/>
    <w:p w14:paraId="350F759A" w14:textId="77777777" w:rsidR="000F6355" w:rsidRPr="000F6355" w:rsidRDefault="000F6355" w:rsidP="000F6355"/>
    <w:sectPr w:rsidR="000F6355" w:rsidRPr="000F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991"/>
    <w:multiLevelType w:val="hybridMultilevel"/>
    <w:tmpl w:val="62BE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4016D"/>
    <w:multiLevelType w:val="hybridMultilevel"/>
    <w:tmpl w:val="34E825CE"/>
    <w:lvl w:ilvl="0" w:tplc="C2025E0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55"/>
    <w:rsid w:val="000F6355"/>
    <w:rsid w:val="00176DA9"/>
    <w:rsid w:val="002C7707"/>
    <w:rsid w:val="00314224"/>
    <w:rsid w:val="00354A66"/>
    <w:rsid w:val="0037658D"/>
    <w:rsid w:val="003F511C"/>
    <w:rsid w:val="00404AD2"/>
    <w:rsid w:val="004A4D73"/>
    <w:rsid w:val="005B6CC3"/>
    <w:rsid w:val="00654B16"/>
    <w:rsid w:val="00691588"/>
    <w:rsid w:val="006974A5"/>
    <w:rsid w:val="007E6036"/>
    <w:rsid w:val="00812DAE"/>
    <w:rsid w:val="008463AB"/>
    <w:rsid w:val="00860E97"/>
    <w:rsid w:val="00902FDE"/>
    <w:rsid w:val="009D1602"/>
    <w:rsid w:val="00B433C2"/>
    <w:rsid w:val="00C86858"/>
    <w:rsid w:val="00CC0C99"/>
    <w:rsid w:val="00CF2ABF"/>
    <w:rsid w:val="00D438EF"/>
    <w:rsid w:val="00DA679C"/>
    <w:rsid w:val="00DD15DF"/>
    <w:rsid w:val="00F8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5EE1"/>
  <w15:chartTrackingRefBased/>
  <w15:docId w15:val="{A1F82AF8-42B1-4AC3-A4C0-99B7BD5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3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6DA9"/>
    <w:pPr>
      <w:ind w:left="720"/>
      <w:contextualSpacing/>
    </w:pPr>
  </w:style>
  <w:style w:type="character" w:styleId="Hyperlink">
    <w:name w:val="Hyperlink"/>
    <w:basedOn w:val="DefaultParagraphFont"/>
    <w:uiPriority w:val="99"/>
    <w:unhideWhenUsed/>
    <w:rsid w:val="007E6036"/>
    <w:rPr>
      <w:color w:val="0563C1" w:themeColor="hyperlink"/>
      <w:u w:val="single"/>
    </w:rPr>
  </w:style>
  <w:style w:type="character" w:styleId="UnresolvedMention">
    <w:name w:val="Unresolved Mention"/>
    <w:basedOn w:val="DefaultParagraphFont"/>
    <w:uiPriority w:val="99"/>
    <w:semiHidden/>
    <w:unhideWhenUsed/>
    <w:rsid w:val="007E6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ialliance.org/sites/default/files/GenericLongitudinalBusinessProcessMod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Jane Fry</cp:lastModifiedBy>
  <cp:revision>13</cp:revision>
  <dcterms:created xsi:type="dcterms:W3CDTF">2020-11-03T14:33:00Z</dcterms:created>
  <dcterms:modified xsi:type="dcterms:W3CDTF">2020-11-03T15:27:00Z</dcterms:modified>
</cp:coreProperties>
</file>